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709"/>
        <w:gridCol w:w="567"/>
      </w:tblGrid>
      <w:tr w:rsidR="00A371D5" w:rsidRPr="00EB4C82" w:rsidTr="00EB4C82">
        <w:trPr>
          <w:cantSplit/>
          <w:trHeight w:val="190"/>
        </w:trPr>
        <w:tc>
          <w:tcPr>
            <w:tcW w:w="1951" w:type="dxa"/>
            <w:gridSpan w:val="3"/>
            <w:vAlign w:val="center"/>
          </w:tcPr>
          <w:p w:rsidR="00A371D5" w:rsidRPr="00EB4C82" w:rsidRDefault="00A371D5" w:rsidP="00EB4C82">
            <w:pPr>
              <w:widowControl w:val="0"/>
              <w:spacing w:after="0"/>
              <w:jc w:val="both"/>
              <w:rPr>
                <w:rFonts w:ascii="Arial" w:hAnsi="Arial" w:cs="Arial"/>
                <w:b/>
                <w:sz w:val="18"/>
                <w:szCs w:val="18"/>
              </w:rPr>
            </w:pPr>
            <w:bookmarkStart w:id="0" w:name="_GoBack"/>
            <w:bookmarkEnd w:id="0"/>
            <w:r w:rsidRPr="00EB4C82">
              <w:rPr>
                <w:rFonts w:ascii="Arial" w:hAnsi="Arial" w:cs="Arial"/>
                <w:b/>
                <w:sz w:val="18"/>
                <w:szCs w:val="18"/>
              </w:rPr>
              <w:t>Auditoría N°</w:t>
            </w:r>
          </w:p>
        </w:tc>
      </w:tr>
      <w:tr w:rsidR="00A371D5" w:rsidRPr="00EB4C82" w:rsidTr="00EB4C82">
        <w:trPr>
          <w:cantSplit/>
          <w:trHeight w:val="150"/>
        </w:trPr>
        <w:tc>
          <w:tcPr>
            <w:tcW w:w="1951" w:type="dxa"/>
            <w:gridSpan w:val="3"/>
            <w:vAlign w:val="center"/>
          </w:tcPr>
          <w:p w:rsidR="00A371D5" w:rsidRPr="00EB4C82" w:rsidRDefault="00A371D5" w:rsidP="00EB4C82">
            <w:pPr>
              <w:widowControl w:val="0"/>
              <w:spacing w:after="0"/>
              <w:jc w:val="both"/>
              <w:rPr>
                <w:rFonts w:ascii="Arial" w:hAnsi="Arial" w:cs="Arial"/>
                <w:b/>
                <w:sz w:val="18"/>
                <w:szCs w:val="18"/>
              </w:rPr>
            </w:pPr>
            <w:r w:rsidRPr="00EB4C82">
              <w:rPr>
                <w:rFonts w:ascii="Arial" w:hAnsi="Arial" w:cs="Arial"/>
                <w:b/>
                <w:sz w:val="18"/>
                <w:szCs w:val="18"/>
              </w:rPr>
              <w:t>Fecha</w:t>
            </w:r>
          </w:p>
        </w:tc>
      </w:tr>
      <w:tr w:rsidR="00A371D5" w:rsidRPr="00EB4C82" w:rsidTr="00EB4C82">
        <w:trPr>
          <w:cantSplit/>
          <w:trHeight w:val="224"/>
        </w:trPr>
        <w:tc>
          <w:tcPr>
            <w:tcW w:w="675" w:type="dxa"/>
          </w:tcPr>
          <w:p w:rsidR="00A371D5" w:rsidRPr="00EB4C82" w:rsidRDefault="00A371D5" w:rsidP="00EB4C82">
            <w:pPr>
              <w:widowControl w:val="0"/>
              <w:spacing w:after="0"/>
              <w:jc w:val="both"/>
              <w:rPr>
                <w:rFonts w:ascii="Arial" w:hAnsi="Arial" w:cs="Arial"/>
                <w:b/>
                <w:sz w:val="18"/>
                <w:szCs w:val="18"/>
              </w:rPr>
            </w:pPr>
            <w:r w:rsidRPr="00EB4C82">
              <w:rPr>
                <w:rFonts w:ascii="Arial" w:hAnsi="Arial" w:cs="Arial"/>
                <w:b/>
                <w:sz w:val="18"/>
                <w:szCs w:val="18"/>
              </w:rPr>
              <w:t>Día</w:t>
            </w:r>
          </w:p>
        </w:tc>
        <w:tc>
          <w:tcPr>
            <w:tcW w:w="709" w:type="dxa"/>
          </w:tcPr>
          <w:p w:rsidR="00A371D5" w:rsidRPr="00EB4C82" w:rsidRDefault="00A371D5" w:rsidP="00EB4C82">
            <w:pPr>
              <w:widowControl w:val="0"/>
              <w:spacing w:after="0"/>
              <w:jc w:val="both"/>
              <w:rPr>
                <w:rFonts w:ascii="Arial" w:hAnsi="Arial" w:cs="Arial"/>
                <w:b/>
                <w:sz w:val="18"/>
                <w:szCs w:val="18"/>
              </w:rPr>
            </w:pPr>
            <w:r w:rsidRPr="00EB4C82">
              <w:rPr>
                <w:rFonts w:ascii="Arial" w:hAnsi="Arial" w:cs="Arial"/>
                <w:b/>
                <w:sz w:val="18"/>
                <w:szCs w:val="18"/>
              </w:rPr>
              <w:t>Mes</w:t>
            </w:r>
          </w:p>
        </w:tc>
        <w:tc>
          <w:tcPr>
            <w:tcW w:w="567" w:type="dxa"/>
          </w:tcPr>
          <w:p w:rsidR="00A371D5" w:rsidRPr="00EB4C82" w:rsidRDefault="00A371D5" w:rsidP="00EB4C82">
            <w:pPr>
              <w:widowControl w:val="0"/>
              <w:spacing w:after="0"/>
              <w:jc w:val="both"/>
              <w:rPr>
                <w:rFonts w:ascii="Arial" w:hAnsi="Arial" w:cs="Arial"/>
                <w:b/>
                <w:sz w:val="18"/>
                <w:szCs w:val="18"/>
              </w:rPr>
            </w:pPr>
            <w:r w:rsidRPr="00EB4C82">
              <w:rPr>
                <w:rFonts w:ascii="Arial" w:hAnsi="Arial" w:cs="Arial"/>
                <w:b/>
                <w:sz w:val="18"/>
                <w:szCs w:val="18"/>
              </w:rPr>
              <w:t>Año</w:t>
            </w:r>
          </w:p>
        </w:tc>
      </w:tr>
      <w:tr w:rsidR="00A371D5" w:rsidRPr="00EB4C82" w:rsidTr="00EB4C82">
        <w:trPr>
          <w:cantSplit/>
          <w:trHeight w:val="64"/>
        </w:trPr>
        <w:tc>
          <w:tcPr>
            <w:tcW w:w="675" w:type="dxa"/>
            <w:vAlign w:val="center"/>
          </w:tcPr>
          <w:p w:rsidR="00A371D5" w:rsidRPr="00EB4C82" w:rsidRDefault="00A371D5" w:rsidP="00EB4C82">
            <w:pPr>
              <w:widowControl w:val="0"/>
              <w:spacing w:after="0"/>
              <w:jc w:val="both"/>
              <w:rPr>
                <w:rFonts w:ascii="Arial" w:hAnsi="Arial" w:cs="Arial"/>
                <w:sz w:val="18"/>
                <w:szCs w:val="18"/>
              </w:rPr>
            </w:pPr>
            <w:r w:rsidRPr="00EB4C82">
              <w:rPr>
                <w:rFonts w:ascii="Arial" w:hAnsi="Arial" w:cs="Arial"/>
                <w:sz w:val="18"/>
                <w:szCs w:val="18"/>
              </w:rPr>
              <w:t>04</w:t>
            </w:r>
          </w:p>
        </w:tc>
        <w:tc>
          <w:tcPr>
            <w:tcW w:w="709" w:type="dxa"/>
            <w:vAlign w:val="center"/>
          </w:tcPr>
          <w:p w:rsidR="00A371D5" w:rsidRPr="00EB4C82" w:rsidRDefault="00A371D5" w:rsidP="00EB4C82">
            <w:pPr>
              <w:widowControl w:val="0"/>
              <w:spacing w:after="0"/>
              <w:jc w:val="both"/>
              <w:rPr>
                <w:rFonts w:ascii="Arial" w:hAnsi="Arial" w:cs="Arial"/>
                <w:sz w:val="18"/>
                <w:szCs w:val="18"/>
              </w:rPr>
            </w:pPr>
            <w:r w:rsidRPr="00EB4C82">
              <w:rPr>
                <w:rFonts w:ascii="Arial" w:hAnsi="Arial" w:cs="Arial"/>
                <w:sz w:val="18"/>
                <w:szCs w:val="18"/>
              </w:rPr>
              <w:t>07</w:t>
            </w:r>
          </w:p>
        </w:tc>
        <w:tc>
          <w:tcPr>
            <w:tcW w:w="567" w:type="dxa"/>
            <w:vAlign w:val="center"/>
          </w:tcPr>
          <w:p w:rsidR="00A371D5" w:rsidRPr="00EB4C82" w:rsidRDefault="00A371D5" w:rsidP="00EB4C82">
            <w:pPr>
              <w:widowControl w:val="0"/>
              <w:spacing w:after="0"/>
              <w:jc w:val="both"/>
              <w:rPr>
                <w:rFonts w:ascii="Arial" w:hAnsi="Arial" w:cs="Arial"/>
                <w:sz w:val="18"/>
                <w:szCs w:val="18"/>
              </w:rPr>
            </w:pPr>
            <w:r w:rsidRPr="00EB4C82">
              <w:rPr>
                <w:rFonts w:ascii="Arial" w:hAnsi="Arial" w:cs="Arial"/>
                <w:sz w:val="18"/>
                <w:szCs w:val="18"/>
              </w:rPr>
              <w:t>2012</w:t>
            </w:r>
          </w:p>
        </w:tc>
      </w:tr>
    </w:tbl>
    <w:p w:rsidR="00A371D5" w:rsidRPr="00EB4C82" w:rsidRDefault="00A371D5" w:rsidP="00856414">
      <w:pPr>
        <w:widowControl w:val="0"/>
        <w:spacing w:after="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50"/>
      </w:tblGrid>
      <w:tr w:rsidR="00A371D5" w:rsidRPr="00EB4C82" w:rsidTr="003B1E06">
        <w:tc>
          <w:tcPr>
            <w:tcW w:w="10150" w:type="dxa"/>
            <w:shd w:val="pct25" w:color="auto" w:fill="FFFFFF"/>
          </w:tcPr>
          <w:p w:rsidR="00A371D5" w:rsidRPr="00EB4C82" w:rsidRDefault="00A371D5" w:rsidP="003B1E06">
            <w:pPr>
              <w:pStyle w:val="Ttulo2"/>
              <w:keepNext w:val="0"/>
              <w:widowControl w:val="0"/>
              <w:jc w:val="both"/>
              <w:rPr>
                <w:rFonts w:cs="Arial"/>
                <w:sz w:val="18"/>
                <w:szCs w:val="18"/>
              </w:rPr>
            </w:pPr>
            <w:r w:rsidRPr="00EB4C82">
              <w:rPr>
                <w:rFonts w:cs="Arial"/>
                <w:sz w:val="18"/>
                <w:szCs w:val="18"/>
              </w:rPr>
              <w:t>INFORMACION GENERAL DE LA AUDITORIA</w:t>
            </w:r>
          </w:p>
        </w:tc>
      </w:tr>
    </w:tbl>
    <w:p w:rsidR="00A371D5" w:rsidRPr="00EB4C82" w:rsidRDefault="00A371D5" w:rsidP="00856414">
      <w:pPr>
        <w:widowControl w:val="0"/>
        <w:spacing w:after="0"/>
        <w:jc w:val="both"/>
        <w:rPr>
          <w:rFonts w:ascii="Arial" w:hAnsi="Arial" w:cs="Arial"/>
          <w:sz w:val="18"/>
          <w:szCs w:val="18"/>
        </w:rPr>
      </w:pPr>
    </w:p>
    <w:tbl>
      <w:tblPr>
        <w:tblW w:w="101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3"/>
        <w:gridCol w:w="7245"/>
      </w:tblGrid>
      <w:tr w:rsidR="00A371D5" w:rsidRPr="00D04A69" w:rsidTr="00EB4C82">
        <w:trPr>
          <w:trHeight w:val="222"/>
        </w:trPr>
        <w:tc>
          <w:tcPr>
            <w:tcW w:w="2943" w:type="dxa"/>
          </w:tcPr>
          <w:p w:rsidR="00A371D5" w:rsidRPr="00D04A69" w:rsidRDefault="00A371D5" w:rsidP="00EB4C82">
            <w:pPr>
              <w:widowControl w:val="0"/>
              <w:spacing w:after="0"/>
              <w:jc w:val="both"/>
              <w:rPr>
                <w:rFonts w:ascii="Arial" w:hAnsi="Arial" w:cs="Arial"/>
                <w:b/>
                <w:sz w:val="18"/>
                <w:szCs w:val="18"/>
              </w:rPr>
            </w:pPr>
            <w:r w:rsidRPr="00D04A69">
              <w:rPr>
                <w:rFonts w:ascii="Arial" w:hAnsi="Arial" w:cs="Arial"/>
                <w:b/>
                <w:sz w:val="18"/>
                <w:szCs w:val="18"/>
              </w:rPr>
              <w:t>Representante de la Auditoria:</w:t>
            </w:r>
          </w:p>
        </w:tc>
        <w:tc>
          <w:tcPr>
            <w:tcW w:w="7245" w:type="dxa"/>
            <w:vAlign w:val="center"/>
          </w:tcPr>
          <w:p w:rsidR="00A371D5" w:rsidRPr="00D04A69" w:rsidRDefault="00A371D5" w:rsidP="00EB4C82">
            <w:pPr>
              <w:widowControl w:val="0"/>
              <w:spacing w:after="0"/>
              <w:jc w:val="both"/>
              <w:rPr>
                <w:rFonts w:ascii="Arial" w:hAnsi="Arial" w:cs="Arial"/>
                <w:b/>
                <w:sz w:val="18"/>
                <w:szCs w:val="18"/>
              </w:rPr>
            </w:pPr>
            <w:r w:rsidRPr="00D04A69">
              <w:rPr>
                <w:rFonts w:ascii="Arial" w:hAnsi="Arial" w:cs="Arial"/>
                <w:b/>
                <w:sz w:val="18"/>
                <w:szCs w:val="18"/>
              </w:rPr>
              <w:t>JEFE OFICINA DE CONTROL INTERNO</w:t>
            </w:r>
          </w:p>
        </w:tc>
      </w:tr>
      <w:tr w:rsidR="00A371D5" w:rsidRPr="00D04A69" w:rsidTr="00EB4C82">
        <w:trPr>
          <w:cantSplit/>
          <w:trHeight w:val="271"/>
        </w:trPr>
        <w:tc>
          <w:tcPr>
            <w:tcW w:w="2943" w:type="dxa"/>
          </w:tcPr>
          <w:p w:rsidR="00A371D5" w:rsidRPr="00D04A69" w:rsidRDefault="00A371D5" w:rsidP="00EB4C82">
            <w:pPr>
              <w:widowControl w:val="0"/>
              <w:spacing w:after="0"/>
              <w:jc w:val="both"/>
              <w:rPr>
                <w:rFonts w:ascii="Arial" w:hAnsi="Arial" w:cs="Arial"/>
                <w:b/>
                <w:sz w:val="18"/>
                <w:szCs w:val="18"/>
              </w:rPr>
            </w:pPr>
            <w:r w:rsidRPr="00D04A69">
              <w:rPr>
                <w:rFonts w:ascii="Arial" w:hAnsi="Arial" w:cs="Arial"/>
                <w:b/>
                <w:sz w:val="18"/>
                <w:szCs w:val="18"/>
              </w:rPr>
              <w:t>Auditor Líder:</w:t>
            </w:r>
          </w:p>
        </w:tc>
        <w:tc>
          <w:tcPr>
            <w:tcW w:w="7245" w:type="dxa"/>
          </w:tcPr>
          <w:p w:rsidR="00A371D5" w:rsidRPr="00D04A69" w:rsidRDefault="00A371D5" w:rsidP="00EB4C82">
            <w:pPr>
              <w:widowControl w:val="0"/>
              <w:spacing w:after="0"/>
              <w:jc w:val="both"/>
              <w:rPr>
                <w:rFonts w:ascii="Arial" w:hAnsi="Arial" w:cs="Arial"/>
                <w:b/>
                <w:sz w:val="18"/>
                <w:szCs w:val="18"/>
              </w:rPr>
            </w:pPr>
            <w:r w:rsidRPr="00D04A69">
              <w:rPr>
                <w:rFonts w:ascii="Arial" w:hAnsi="Arial" w:cs="Arial"/>
                <w:b/>
                <w:sz w:val="18"/>
                <w:szCs w:val="18"/>
              </w:rPr>
              <w:t>JEFE OFICINA DE CONTROL INTERNO</w:t>
            </w:r>
          </w:p>
        </w:tc>
      </w:tr>
      <w:tr w:rsidR="00A371D5" w:rsidRPr="00D04A69" w:rsidTr="00EB4C82">
        <w:trPr>
          <w:cantSplit/>
          <w:trHeight w:val="439"/>
        </w:trPr>
        <w:tc>
          <w:tcPr>
            <w:tcW w:w="2943" w:type="dxa"/>
          </w:tcPr>
          <w:p w:rsidR="00A371D5" w:rsidRPr="00D04A69" w:rsidRDefault="00A371D5" w:rsidP="00EB4C82">
            <w:pPr>
              <w:widowControl w:val="0"/>
              <w:spacing w:after="0"/>
              <w:jc w:val="both"/>
              <w:rPr>
                <w:rFonts w:ascii="Arial" w:hAnsi="Arial" w:cs="Arial"/>
                <w:b/>
                <w:sz w:val="18"/>
                <w:szCs w:val="18"/>
              </w:rPr>
            </w:pPr>
            <w:r w:rsidRPr="00D04A69">
              <w:rPr>
                <w:rFonts w:ascii="Arial" w:hAnsi="Arial" w:cs="Arial"/>
                <w:b/>
                <w:sz w:val="18"/>
                <w:szCs w:val="18"/>
              </w:rPr>
              <w:t>Equipo Auditor:</w:t>
            </w:r>
          </w:p>
        </w:tc>
        <w:tc>
          <w:tcPr>
            <w:tcW w:w="7245" w:type="dxa"/>
          </w:tcPr>
          <w:p w:rsidR="00A371D5" w:rsidRPr="00D04A69" w:rsidRDefault="00313DE9" w:rsidP="00EB4C82">
            <w:pPr>
              <w:widowControl w:val="0"/>
              <w:spacing w:after="0"/>
              <w:jc w:val="both"/>
              <w:rPr>
                <w:rFonts w:ascii="Arial" w:hAnsi="Arial" w:cs="Arial"/>
                <w:sz w:val="18"/>
                <w:szCs w:val="18"/>
              </w:rPr>
            </w:pPr>
            <w:r>
              <w:rPr>
                <w:rFonts w:ascii="Arial" w:hAnsi="Arial" w:cs="Arial"/>
                <w:sz w:val="18"/>
                <w:szCs w:val="18"/>
              </w:rPr>
              <w:t>Sergio Gomez Velez</w:t>
            </w:r>
            <w:r w:rsidR="00A371D5" w:rsidRPr="00D04A69">
              <w:rPr>
                <w:rFonts w:ascii="Arial" w:hAnsi="Arial" w:cs="Arial"/>
                <w:sz w:val="18"/>
                <w:szCs w:val="18"/>
              </w:rPr>
              <w:t xml:space="preserve"> </w:t>
            </w:r>
          </w:p>
        </w:tc>
      </w:tr>
      <w:tr w:rsidR="00A371D5" w:rsidRPr="00D04A69" w:rsidTr="00EB4C82">
        <w:trPr>
          <w:cantSplit/>
        </w:trPr>
        <w:tc>
          <w:tcPr>
            <w:tcW w:w="2943" w:type="dxa"/>
          </w:tcPr>
          <w:p w:rsidR="00A371D5" w:rsidRPr="00D04A69" w:rsidRDefault="00A371D5" w:rsidP="00EB4C82">
            <w:pPr>
              <w:widowControl w:val="0"/>
              <w:spacing w:after="0"/>
              <w:jc w:val="both"/>
              <w:rPr>
                <w:rFonts w:ascii="Arial" w:hAnsi="Arial" w:cs="Arial"/>
                <w:b/>
                <w:sz w:val="18"/>
                <w:szCs w:val="18"/>
              </w:rPr>
            </w:pPr>
            <w:r w:rsidRPr="00D04A69">
              <w:rPr>
                <w:rFonts w:ascii="Arial" w:hAnsi="Arial" w:cs="Arial"/>
                <w:b/>
                <w:sz w:val="18"/>
                <w:szCs w:val="18"/>
              </w:rPr>
              <w:t>Objetivo General</w:t>
            </w:r>
          </w:p>
        </w:tc>
        <w:tc>
          <w:tcPr>
            <w:tcW w:w="7245" w:type="dxa"/>
          </w:tcPr>
          <w:p w:rsidR="00A371D5" w:rsidRPr="00D04A69" w:rsidRDefault="00A371D5" w:rsidP="00790FA1">
            <w:pPr>
              <w:widowControl w:val="0"/>
              <w:spacing w:after="0"/>
              <w:jc w:val="both"/>
              <w:rPr>
                <w:rFonts w:ascii="Arial" w:hAnsi="Arial" w:cs="Arial"/>
                <w:sz w:val="18"/>
                <w:szCs w:val="18"/>
              </w:rPr>
            </w:pPr>
            <w:r w:rsidRPr="00D04A69">
              <w:rPr>
                <w:rFonts w:ascii="Arial" w:hAnsi="Arial" w:cs="Arial"/>
                <w:sz w:val="18"/>
                <w:szCs w:val="18"/>
                <w:lang w:val="es-MX"/>
              </w:rPr>
              <w:t xml:space="preserve">Observar e identificar los elementos, componentes, subsistemas de la  planeación y ejecución del área de </w:t>
            </w:r>
            <w:r w:rsidR="00790FA1">
              <w:rPr>
                <w:rFonts w:ascii="Arial" w:hAnsi="Arial" w:cs="Arial"/>
                <w:sz w:val="18"/>
                <w:szCs w:val="18"/>
                <w:lang w:val="es-MX"/>
              </w:rPr>
              <w:t>logística</w:t>
            </w:r>
            <w:r w:rsidRPr="00D04A69">
              <w:rPr>
                <w:rFonts w:ascii="Arial" w:hAnsi="Arial" w:cs="Arial"/>
                <w:sz w:val="18"/>
                <w:szCs w:val="18"/>
                <w:lang w:val="es-MX"/>
              </w:rPr>
              <w:t xml:space="preserve"> en aras de evaluar los avances del proceso, en un periodo estimado de diez (10) días hábiles, con un enfoque de tipo operativo e interno</w:t>
            </w:r>
            <w:r w:rsidRPr="00D04A69">
              <w:rPr>
                <w:rFonts w:ascii="Arial" w:hAnsi="Arial" w:cs="Arial"/>
                <w:sz w:val="18"/>
                <w:szCs w:val="18"/>
              </w:rPr>
              <w:t xml:space="preserve">. </w:t>
            </w:r>
          </w:p>
        </w:tc>
      </w:tr>
      <w:tr w:rsidR="00A371D5" w:rsidRPr="00D04A69" w:rsidTr="00EB4C82">
        <w:trPr>
          <w:cantSplit/>
        </w:trPr>
        <w:tc>
          <w:tcPr>
            <w:tcW w:w="2943" w:type="dxa"/>
          </w:tcPr>
          <w:p w:rsidR="00A371D5" w:rsidRPr="00D04A69" w:rsidRDefault="00A371D5" w:rsidP="00EB4C82">
            <w:pPr>
              <w:widowControl w:val="0"/>
              <w:spacing w:after="0"/>
              <w:jc w:val="both"/>
              <w:rPr>
                <w:rFonts w:ascii="Arial" w:hAnsi="Arial" w:cs="Arial"/>
                <w:b/>
                <w:sz w:val="18"/>
                <w:szCs w:val="18"/>
              </w:rPr>
            </w:pPr>
            <w:r w:rsidRPr="00D04A69">
              <w:rPr>
                <w:rFonts w:ascii="Arial" w:hAnsi="Arial" w:cs="Arial"/>
                <w:b/>
                <w:sz w:val="18"/>
                <w:szCs w:val="18"/>
              </w:rPr>
              <w:t>Objetivos Específicos</w:t>
            </w:r>
          </w:p>
        </w:tc>
        <w:tc>
          <w:tcPr>
            <w:tcW w:w="7245" w:type="dxa"/>
          </w:tcPr>
          <w:p w:rsidR="00A371D5" w:rsidRPr="00D04A69" w:rsidRDefault="00A371D5" w:rsidP="00EB4C82">
            <w:pPr>
              <w:pStyle w:val="Sinespaciado"/>
              <w:widowControl w:val="0"/>
              <w:numPr>
                <w:ilvl w:val="0"/>
                <w:numId w:val="7"/>
              </w:numPr>
              <w:jc w:val="both"/>
              <w:rPr>
                <w:rFonts w:ascii="Arial" w:hAnsi="Arial" w:cs="Arial"/>
                <w:sz w:val="18"/>
                <w:szCs w:val="18"/>
                <w:lang w:val="es-MX"/>
              </w:rPr>
            </w:pPr>
            <w:r w:rsidRPr="00D04A69">
              <w:rPr>
                <w:rFonts w:ascii="Arial" w:hAnsi="Arial" w:cs="Arial"/>
                <w:sz w:val="18"/>
                <w:szCs w:val="18"/>
                <w:lang w:val="es-MX"/>
              </w:rPr>
              <w:t xml:space="preserve">Identificar elementos, componentes, subsistemas de la planeación del Area de </w:t>
            </w:r>
            <w:r w:rsidR="00790FA1">
              <w:rPr>
                <w:rFonts w:ascii="Arial" w:hAnsi="Arial" w:cs="Arial"/>
                <w:sz w:val="18"/>
                <w:szCs w:val="18"/>
                <w:lang w:val="es-MX"/>
              </w:rPr>
              <w:t>Logística</w:t>
            </w:r>
            <w:r w:rsidRPr="00D04A69">
              <w:rPr>
                <w:rFonts w:ascii="Arial" w:hAnsi="Arial" w:cs="Arial"/>
                <w:sz w:val="18"/>
                <w:szCs w:val="18"/>
                <w:lang w:val="es-MX"/>
              </w:rPr>
              <w:t xml:space="preserve"> del AMVA.</w:t>
            </w:r>
          </w:p>
          <w:p w:rsidR="00A371D5" w:rsidRPr="00D04A69" w:rsidRDefault="00A371D5" w:rsidP="00EB4C82">
            <w:pPr>
              <w:pStyle w:val="Sinespaciado"/>
              <w:widowControl w:val="0"/>
              <w:numPr>
                <w:ilvl w:val="0"/>
                <w:numId w:val="7"/>
              </w:numPr>
              <w:jc w:val="both"/>
              <w:rPr>
                <w:rFonts w:ascii="Arial" w:hAnsi="Arial" w:cs="Arial"/>
                <w:sz w:val="18"/>
                <w:szCs w:val="18"/>
                <w:lang w:val="es-MX"/>
              </w:rPr>
            </w:pPr>
            <w:r w:rsidRPr="00D04A69">
              <w:rPr>
                <w:rFonts w:ascii="Arial" w:hAnsi="Arial" w:cs="Arial"/>
                <w:sz w:val="18"/>
                <w:szCs w:val="18"/>
                <w:lang w:val="es-MX"/>
              </w:rPr>
              <w:t>Evaluar el avance y la ejecución del proceso, con miras a ejercer el respectivo monitoreo.</w:t>
            </w:r>
          </w:p>
          <w:p w:rsidR="00A371D5" w:rsidRPr="00D04A69" w:rsidRDefault="00A371D5" w:rsidP="00EB4C82">
            <w:pPr>
              <w:widowControl w:val="0"/>
              <w:numPr>
                <w:ilvl w:val="0"/>
                <w:numId w:val="7"/>
              </w:numPr>
              <w:spacing w:after="0" w:line="240" w:lineRule="auto"/>
              <w:jc w:val="both"/>
              <w:rPr>
                <w:rFonts w:ascii="Arial" w:hAnsi="Arial" w:cs="Arial"/>
                <w:sz w:val="18"/>
                <w:szCs w:val="18"/>
              </w:rPr>
            </w:pPr>
            <w:r w:rsidRPr="00D04A69">
              <w:rPr>
                <w:rFonts w:ascii="Arial" w:hAnsi="Arial" w:cs="Arial"/>
                <w:sz w:val="18"/>
                <w:szCs w:val="18"/>
                <w:lang w:val="es-MX"/>
              </w:rPr>
              <w:t>Informar las conclusiones de la auditoria.</w:t>
            </w:r>
          </w:p>
        </w:tc>
      </w:tr>
      <w:tr w:rsidR="00A371D5" w:rsidRPr="00D04A69" w:rsidTr="00EB4C82">
        <w:trPr>
          <w:cantSplit/>
        </w:trPr>
        <w:tc>
          <w:tcPr>
            <w:tcW w:w="2943" w:type="dxa"/>
          </w:tcPr>
          <w:p w:rsidR="00A371D5" w:rsidRPr="00D04A69" w:rsidRDefault="00A371D5" w:rsidP="00EB4C82">
            <w:pPr>
              <w:widowControl w:val="0"/>
              <w:spacing w:after="0"/>
              <w:jc w:val="both"/>
              <w:rPr>
                <w:rFonts w:ascii="Arial" w:hAnsi="Arial" w:cs="Arial"/>
                <w:b/>
                <w:sz w:val="18"/>
                <w:szCs w:val="18"/>
              </w:rPr>
            </w:pPr>
            <w:r w:rsidRPr="00D04A69">
              <w:rPr>
                <w:rFonts w:ascii="Arial" w:hAnsi="Arial" w:cs="Arial"/>
                <w:b/>
                <w:sz w:val="18"/>
                <w:szCs w:val="18"/>
              </w:rPr>
              <w:t>Alcance:</w:t>
            </w:r>
          </w:p>
        </w:tc>
        <w:tc>
          <w:tcPr>
            <w:tcW w:w="7245" w:type="dxa"/>
          </w:tcPr>
          <w:p w:rsidR="00A371D5" w:rsidRPr="00D04A69" w:rsidRDefault="00A371D5" w:rsidP="00790FA1">
            <w:pPr>
              <w:widowControl w:val="0"/>
              <w:spacing w:after="0"/>
              <w:jc w:val="both"/>
              <w:rPr>
                <w:rFonts w:ascii="Arial" w:hAnsi="Arial" w:cs="Arial"/>
                <w:sz w:val="18"/>
                <w:szCs w:val="18"/>
              </w:rPr>
            </w:pPr>
            <w:r w:rsidRPr="00D04A69">
              <w:rPr>
                <w:rFonts w:ascii="Arial" w:hAnsi="Arial" w:cs="Arial"/>
                <w:sz w:val="18"/>
                <w:szCs w:val="18"/>
              </w:rPr>
              <w:t xml:space="preserve">De las actividades orientadas a cumplir el objetivo del área de </w:t>
            </w:r>
            <w:r w:rsidR="00790FA1">
              <w:rPr>
                <w:rFonts w:ascii="Arial" w:hAnsi="Arial" w:cs="Arial"/>
                <w:sz w:val="18"/>
                <w:szCs w:val="18"/>
              </w:rPr>
              <w:t>Logística</w:t>
            </w:r>
            <w:r w:rsidRPr="00D04A69">
              <w:rPr>
                <w:rFonts w:ascii="Arial" w:hAnsi="Arial" w:cs="Arial"/>
                <w:sz w:val="18"/>
                <w:szCs w:val="18"/>
              </w:rPr>
              <w:t xml:space="preserve"> en el año 2012.</w:t>
            </w:r>
          </w:p>
        </w:tc>
      </w:tr>
      <w:tr w:rsidR="00A371D5" w:rsidRPr="00D04A69" w:rsidTr="00EB4C82">
        <w:trPr>
          <w:cantSplit/>
        </w:trPr>
        <w:tc>
          <w:tcPr>
            <w:tcW w:w="2943" w:type="dxa"/>
          </w:tcPr>
          <w:p w:rsidR="00A371D5" w:rsidRPr="00D04A69" w:rsidRDefault="00A371D5" w:rsidP="00EB4C82">
            <w:pPr>
              <w:widowControl w:val="0"/>
              <w:spacing w:after="0"/>
              <w:jc w:val="both"/>
              <w:rPr>
                <w:rFonts w:ascii="Arial" w:hAnsi="Arial" w:cs="Arial"/>
                <w:b/>
                <w:sz w:val="18"/>
                <w:szCs w:val="18"/>
              </w:rPr>
            </w:pPr>
            <w:r w:rsidRPr="00D04A69">
              <w:rPr>
                <w:rFonts w:ascii="Arial" w:hAnsi="Arial" w:cs="Arial"/>
                <w:b/>
                <w:sz w:val="18"/>
                <w:szCs w:val="18"/>
              </w:rPr>
              <w:t>Fecha de apertura:</w:t>
            </w:r>
          </w:p>
        </w:tc>
        <w:tc>
          <w:tcPr>
            <w:tcW w:w="7245" w:type="dxa"/>
          </w:tcPr>
          <w:p w:rsidR="00A371D5" w:rsidRPr="00D04A69" w:rsidRDefault="00A371D5" w:rsidP="00EB4C82">
            <w:pPr>
              <w:widowControl w:val="0"/>
              <w:spacing w:after="0"/>
              <w:jc w:val="both"/>
              <w:rPr>
                <w:rFonts w:ascii="Arial" w:hAnsi="Arial" w:cs="Arial"/>
                <w:sz w:val="18"/>
                <w:szCs w:val="18"/>
              </w:rPr>
            </w:pPr>
            <w:r w:rsidRPr="00D04A69">
              <w:rPr>
                <w:rFonts w:ascii="Arial" w:hAnsi="Arial" w:cs="Arial"/>
                <w:sz w:val="18"/>
                <w:szCs w:val="18"/>
              </w:rPr>
              <w:t>07 de junio de 2012</w:t>
            </w:r>
          </w:p>
        </w:tc>
      </w:tr>
      <w:tr w:rsidR="00A371D5" w:rsidRPr="00D04A69" w:rsidTr="00EB4C82">
        <w:trPr>
          <w:cantSplit/>
        </w:trPr>
        <w:tc>
          <w:tcPr>
            <w:tcW w:w="2943" w:type="dxa"/>
          </w:tcPr>
          <w:p w:rsidR="00A371D5" w:rsidRPr="00D04A69" w:rsidRDefault="00A371D5" w:rsidP="00EB4C82">
            <w:pPr>
              <w:widowControl w:val="0"/>
              <w:spacing w:after="0"/>
              <w:jc w:val="both"/>
              <w:rPr>
                <w:rFonts w:ascii="Arial" w:hAnsi="Arial" w:cs="Arial"/>
                <w:b/>
                <w:sz w:val="18"/>
                <w:szCs w:val="18"/>
              </w:rPr>
            </w:pPr>
            <w:r w:rsidRPr="00D04A69">
              <w:rPr>
                <w:rFonts w:ascii="Arial" w:hAnsi="Arial" w:cs="Arial"/>
                <w:b/>
                <w:sz w:val="18"/>
                <w:szCs w:val="18"/>
              </w:rPr>
              <w:t>Fecha de cierre:</w:t>
            </w:r>
          </w:p>
        </w:tc>
        <w:tc>
          <w:tcPr>
            <w:tcW w:w="7245" w:type="dxa"/>
          </w:tcPr>
          <w:p w:rsidR="00A371D5" w:rsidRPr="00D04A69" w:rsidRDefault="00A371D5" w:rsidP="00EB4C82">
            <w:pPr>
              <w:widowControl w:val="0"/>
              <w:spacing w:after="0"/>
              <w:jc w:val="both"/>
              <w:rPr>
                <w:rFonts w:ascii="Arial" w:hAnsi="Arial" w:cs="Arial"/>
                <w:sz w:val="18"/>
                <w:szCs w:val="18"/>
              </w:rPr>
            </w:pPr>
            <w:r w:rsidRPr="00D04A69">
              <w:rPr>
                <w:rFonts w:ascii="Arial" w:hAnsi="Arial" w:cs="Arial"/>
                <w:sz w:val="18"/>
                <w:szCs w:val="18"/>
              </w:rPr>
              <w:t>28 de junio de 2012</w:t>
            </w:r>
          </w:p>
        </w:tc>
      </w:tr>
    </w:tbl>
    <w:p w:rsidR="00A371D5" w:rsidRPr="00EB4C82" w:rsidRDefault="00A371D5" w:rsidP="00856414">
      <w:pPr>
        <w:widowControl w:val="0"/>
        <w:spacing w:after="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50"/>
      </w:tblGrid>
      <w:tr w:rsidR="00A371D5" w:rsidRPr="00EB4C82" w:rsidTr="003B1E06">
        <w:tc>
          <w:tcPr>
            <w:tcW w:w="10150" w:type="dxa"/>
            <w:shd w:val="pct25" w:color="auto" w:fill="FFFFFF"/>
          </w:tcPr>
          <w:p w:rsidR="00A371D5" w:rsidRPr="00EB4C82" w:rsidRDefault="00A371D5" w:rsidP="003B1E06">
            <w:pPr>
              <w:pStyle w:val="Ttulo2"/>
              <w:keepNext w:val="0"/>
              <w:widowControl w:val="0"/>
              <w:jc w:val="both"/>
              <w:rPr>
                <w:rFonts w:cs="Arial"/>
                <w:sz w:val="18"/>
                <w:szCs w:val="18"/>
              </w:rPr>
            </w:pPr>
            <w:r w:rsidRPr="00EB4C82">
              <w:rPr>
                <w:rFonts w:cs="Arial"/>
                <w:sz w:val="18"/>
                <w:szCs w:val="18"/>
              </w:rPr>
              <w:t>ASPECTOS GENERALES</w:t>
            </w:r>
          </w:p>
        </w:tc>
      </w:tr>
    </w:tbl>
    <w:p w:rsidR="00A371D5" w:rsidRPr="00EB4C82" w:rsidRDefault="00A371D5" w:rsidP="00856414">
      <w:pPr>
        <w:widowControl w:val="0"/>
        <w:spacing w:after="0"/>
        <w:jc w:val="both"/>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65"/>
      </w:tblGrid>
      <w:tr w:rsidR="00A371D5" w:rsidRPr="00D04A69" w:rsidTr="003B1E06">
        <w:trPr>
          <w:cantSplit/>
        </w:trPr>
        <w:tc>
          <w:tcPr>
            <w:tcW w:w="10065" w:type="dxa"/>
          </w:tcPr>
          <w:p w:rsidR="00A371D5" w:rsidRPr="00D04A69" w:rsidRDefault="00A371D5" w:rsidP="00856414">
            <w:pPr>
              <w:widowControl w:val="0"/>
              <w:spacing w:after="0"/>
              <w:jc w:val="both"/>
              <w:rPr>
                <w:rFonts w:ascii="Arial" w:hAnsi="Arial" w:cs="Arial"/>
                <w:b/>
                <w:sz w:val="18"/>
                <w:szCs w:val="18"/>
              </w:rPr>
            </w:pPr>
            <w:r w:rsidRPr="00D04A69">
              <w:rPr>
                <w:rFonts w:ascii="Arial" w:hAnsi="Arial" w:cs="Arial"/>
                <w:b/>
                <w:sz w:val="18"/>
                <w:szCs w:val="18"/>
              </w:rPr>
              <w:t>1. Introducción</w:t>
            </w:r>
          </w:p>
        </w:tc>
      </w:tr>
      <w:tr w:rsidR="00A371D5" w:rsidRPr="00D04A69" w:rsidTr="003B1E06">
        <w:trPr>
          <w:cantSplit/>
          <w:trHeight w:val="517"/>
        </w:trPr>
        <w:tc>
          <w:tcPr>
            <w:tcW w:w="10065" w:type="dxa"/>
            <w:vAlign w:val="center"/>
          </w:tcPr>
          <w:p w:rsidR="00A371D5" w:rsidRPr="00D04A69" w:rsidRDefault="00A371D5" w:rsidP="00856414">
            <w:pPr>
              <w:pStyle w:val="Sinespaciado"/>
              <w:widowControl w:val="0"/>
              <w:jc w:val="both"/>
              <w:rPr>
                <w:rFonts w:ascii="Arial" w:hAnsi="Arial" w:cs="Arial"/>
                <w:snapToGrid w:val="0"/>
                <w:color w:val="000000"/>
                <w:sz w:val="18"/>
                <w:szCs w:val="18"/>
                <w:lang w:val="es-MX"/>
              </w:rPr>
            </w:pPr>
            <w:r w:rsidRPr="00D04A69">
              <w:rPr>
                <w:rFonts w:ascii="Arial" w:hAnsi="Arial" w:cs="Arial"/>
                <w:sz w:val="18"/>
                <w:szCs w:val="18"/>
                <w:lang w:val="es-MX"/>
              </w:rPr>
              <w:t>En procura de dar cumplimiento a la ley y a las normas referidas a los fines de las oficinas de control interno y en especial del estatuto anticorrupción (ley 1437 de 2011), se pretende desde esta dependencia dirigir los esfuerzos hacia el cumplimiento de estas directrices legales.  Para ello de manera específica y referido al área de comunicaciones  se quiere observar e identificar los elementos, componentes, subsistemas de la  planeación y ejecución en aras de evaluar los avances del proceso.</w:t>
            </w:r>
          </w:p>
        </w:tc>
      </w:tr>
      <w:tr w:rsidR="00A371D5" w:rsidRPr="00D04A69" w:rsidTr="003B1E06">
        <w:trPr>
          <w:cantSplit/>
          <w:trHeight w:val="208"/>
        </w:trPr>
        <w:tc>
          <w:tcPr>
            <w:tcW w:w="10065" w:type="dxa"/>
            <w:vAlign w:val="center"/>
          </w:tcPr>
          <w:p w:rsidR="00A371D5" w:rsidRPr="00D04A69" w:rsidRDefault="00A371D5" w:rsidP="00856414">
            <w:pPr>
              <w:widowControl w:val="0"/>
              <w:spacing w:after="0"/>
              <w:jc w:val="both"/>
              <w:rPr>
                <w:rFonts w:ascii="Arial" w:hAnsi="Arial" w:cs="Arial"/>
                <w:b/>
                <w:snapToGrid w:val="0"/>
                <w:color w:val="000000"/>
                <w:sz w:val="18"/>
                <w:szCs w:val="18"/>
                <w:lang w:val="es-ES"/>
              </w:rPr>
            </w:pPr>
            <w:r w:rsidRPr="00D04A69">
              <w:rPr>
                <w:rFonts w:ascii="Arial" w:hAnsi="Arial" w:cs="Arial"/>
                <w:b/>
                <w:snapToGrid w:val="0"/>
                <w:color w:val="000000"/>
                <w:sz w:val="18"/>
                <w:szCs w:val="18"/>
                <w:lang w:val="es-ES"/>
              </w:rPr>
              <w:t>2. La entidad</w:t>
            </w:r>
          </w:p>
          <w:p w:rsidR="00A371D5" w:rsidRPr="00D04A69" w:rsidRDefault="00A371D5" w:rsidP="00856414">
            <w:pPr>
              <w:pStyle w:val="s4-wptoptable1"/>
              <w:widowControl w:val="0"/>
              <w:spacing w:before="0" w:beforeAutospacing="0" w:after="0" w:afterAutospacing="0"/>
              <w:jc w:val="both"/>
              <w:rPr>
                <w:rFonts w:ascii="Arial" w:eastAsia="Calibri" w:hAnsi="Arial" w:cs="Arial"/>
                <w:sz w:val="18"/>
                <w:szCs w:val="18"/>
                <w:lang w:val="es-MX" w:eastAsia="en-US"/>
              </w:rPr>
            </w:pPr>
            <w:r w:rsidRPr="00D04A69">
              <w:rPr>
                <w:rFonts w:ascii="Arial" w:eastAsia="Calibri" w:hAnsi="Arial" w:cs="Arial"/>
                <w:sz w:val="18"/>
                <w:szCs w:val="18"/>
                <w:lang w:val="es-MX" w:eastAsia="en-US"/>
              </w:rPr>
              <w:t>El Área Metropolitana del Valle de Aburra es una entidad administrativa de derecho público que asocia a 9 de los 10 municipios que conforman el Valle de Aburra. En la actualidad está integrada por los municipios de Medellín (como ciudad núcleo), Barbosa, Girardota, Copacabana, Bello, Itagüí, La Estrella, Sabaneta y Caldas.</w:t>
            </w:r>
          </w:p>
          <w:p w:rsidR="00A371D5" w:rsidRPr="00D04A69" w:rsidRDefault="00A371D5" w:rsidP="00856414">
            <w:pPr>
              <w:pStyle w:val="s4-wptoptable1"/>
              <w:widowControl w:val="0"/>
              <w:spacing w:before="0" w:beforeAutospacing="0" w:after="0" w:afterAutospacing="0"/>
              <w:jc w:val="both"/>
              <w:rPr>
                <w:rFonts w:ascii="Arial" w:eastAsia="Calibri" w:hAnsi="Arial" w:cs="Arial"/>
                <w:sz w:val="18"/>
                <w:szCs w:val="18"/>
                <w:lang w:val="es-MX" w:eastAsia="en-US"/>
              </w:rPr>
            </w:pPr>
            <w:r w:rsidRPr="00D04A69">
              <w:rPr>
                <w:rFonts w:ascii="Arial" w:eastAsia="Calibri" w:hAnsi="Arial" w:cs="Arial"/>
                <w:sz w:val="18"/>
                <w:szCs w:val="18"/>
                <w:lang w:val="es-MX" w:eastAsia="en-US"/>
              </w:rPr>
              <w:t> </w:t>
            </w:r>
          </w:p>
          <w:p w:rsidR="00A371D5" w:rsidRPr="00D04A69" w:rsidRDefault="00A371D5" w:rsidP="00856414">
            <w:pPr>
              <w:pStyle w:val="s4-wptoptable1"/>
              <w:widowControl w:val="0"/>
              <w:spacing w:before="0" w:beforeAutospacing="0" w:after="0" w:afterAutospacing="0"/>
              <w:jc w:val="both"/>
              <w:rPr>
                <w:rFonts w:ascii="Arial" w:eastAsia="Calibri" w:hAnsi="Arial" w:cs="Arial"/>
                <w:sz w:val="18"/>
                <w:szCs w:val="18"/>
                <w:lang w:val="es-MX" w:eastAsia="en-US"/>
              </w:rPr>
            </w:pPr>
            <w:r w:rsidRPr="00D04A69">
              <w:rPr>
                <w:rFonts w:ascii="Arial" w:eastAsia="Calibri" w:hAnsi="Arial" w:cs="Arial"/>
                <w:sz w:val="18"/>
                <w:szCs w:val="18"/>
                <w:lang w:val="es-MX" w:eastAsia="en-US"/>
              </w:rPr>
              <w:t xml:space="preserve">El Área Metropolitana del Valle de Aburra fue creada mediante Ordenanza Departamental Nº 34 de noviembre 27 de 1980, para la promoción, planificación y coordinación del desarrollo conjunto y la prestación de servicios de los municipios que la conformaron. </w:t>
            </w:r>
          </w:p>
          <w:p w:rsidR="00A371D5" w:rsidRPr="00D04A69" w:rsidRDefault="00A371D5" w:rsidP="00856414">
            <w:pPr>
              <w:pStyle w:val="s4-wptoptable1"/>
              <w:widowControl w:val="0"/>
              <w:spacing w:before="0" w:beforeAutospacing="0" w:after="0" w:afterAutospacing="0"/>
              <w:jc w:val="both"/>
              <w:rPr>
                <w:rFonts w:ascii="Arial" w:eastAsia="Calibri" w:hAnsi="Arial" w:cs="Arial"/>
                <w:sz w:val="18"/>
                <w:szCs w:val="18"/>
                <w:lang w:val="es-MX" w:eastAsia="en-US"/>
              </w:rPr>
            </w:pPr>
            <w:r w:rsidRPr="00D04A69">
              <w:rPr>
                <w:rFonts w:ascii="Arial" w:eastAsia="Calibri" w:hAnsi="Arial" w:cs="Arial"/>
                <w:sz w:val="18"/>
                <w:szCs w:val="18"/>
                <w:lang w:val="es-MX" w:eastAsia="en-US"/>
              </w:rPr>
              <w:t> </w:t>
            </w:r>
          </w:p>
          <w:p w:rsidR="00A371D5" w:rsidRPr="00D04A69" w:rsidRDefault="00A371D5" w:rsidP="00856414">
            <w:pPr>
              <w:pStyle w:val="s4-wptoptable1"/>
              <w:widowControl w:val="0"/>
              <w:spacing w:before="0" w:beforeAutospacing="0" w:after="0" w:afterAutospacing="0"/>
              <w:jc w:val="both"/>
              <w:rPr>
                <w:rFonts w:ascii="Arial" w:eastAsia="Calibri" w:hAnsi="Arial" w:cs="Arial"/>
                <w:sz w:val="18"/>
                <w:szCs w:val="18"/>
                <w:lang w:val="es-MX" w:eastAsia="en-US"/>
              </w:rPr>
            </w:pPr>
            <w:r w:rsidRPr="00D04A69">
              <w:rPr>
                <w:rFonts w:ascii="Arial" w:eastAsia="Calibri" w:hAnsi="Arial" w:cs="Arial"/>
                <w:sz w:val="18"/>
                <w:szCs w:val="18"/>
                <w:lang w:val="es-MX" w:eastAsia="en-US"/>
              </w:rPr>
              <w:t>Actualmente cumple funciones de:</w:t>
            </w:r>
          </w:p>
          <w:p w:rsidR="00A371D5" w:rsidRPr="00D04A69" w:rsidRDefault="00A371D5" w:rsidP="00856414">
            <w:pPr>
              <w:pStyle w:val="s4-wptoptable1"/>
              <w:widowControl w:val="0"/>
              <w:numPr>
                <w:ilvl w:val="0"/>
                <w:numId w:val="3"/>
              </w:numPr>
              <w:spacing w:after="0" w:afterAutospacing="0"/>
              <w:ind w:left="0" w:hanging="357"/>
              <w:jc w:val="both"/>
              <w:rPr>
                <w:rFonts w:ascii="Arial" w:eastAsia="Calibri" w:hAnsi="Arial" w:cs="Arial"/>
                <w:sz w:val="18"/>
                <w:szCs w:val="18"/>
                <w:lang w:val="es-MX" w:eastAsia="en-US"/>
              </w:rPr>
            </w:pPr>
            <w:r w:rsidRPr="00D04A69">
              <w:rPr>
                <w:rFonts w:ascii="Arial" w:eastAsia="Calibri" w:hAnsi="Arial" w:cs="Arial"/>
                <w:sz w:val="18"/>
                <w:szCs w:val="18"/>
                <w:lang w:val="es-MX" w:eastAsia="en-US"/>
              </w:rPr>
              <w:t xml:space="preserve">Planificar el territorio puesto bajo su jurisdicción. </w:t>
            </w:r>
          </w:p>
          <w:p w:rsidR="00A371D5" w:rsidRPr="00D04A69" w:rsidRDefault="00A371D5" w:rsidP="00856414">
            <w:pPr>
              <w:pStyle w:val="s4-wptoptable1"/>
              <w:widowControl w:val="0"/>
              <w:numPr>
                <w:ilvl w:val="0"/>
                <w:numId w:val="3"/>
              </w:numPr>
              <w:spacing w:after="0" w:afterAutospacing="0"/>
              <w:ind w:left="0" w:hanging="357"/>
              <w:jc w:val="both"/>
              <w:rPr>
                <w:rFonts w:ascii="Arial" w:eastAsia="Calibri" w:hAnsi="Arial" w:cs="Arial"/>
                <w:sz w:val="18"/>
                <w:szCs w:val="18"/>
                <w:lang w:val="es-MX" w:eastAsia="en-US"/>
              </w:rPr>
            </w:pPr>
            <w:r w:rsidRPr="00D04A69">
              <w:rPr>
                <w:rFonts w:ascii="Arial" w:eastAsia="Calibri" w:hAnsi="Arial" w:cs="Arial"/>
                <w:sz w:val="18"/>
                <w:szCs w:val="18"/>
                <w:lang w:val="es-MX" w:eastAsia="en-US"/>
              </w:rPr>
              <w:t>Ser autoridad ambiental en la zona urbana de los municipios que la conforman.</w:t>
            </w:r>
          </w:p>
          <w:p w:rsidR="00A371D5" w:rsidRPr="00D04A69" w:rsidRDefault="00A371D5" w:rsidP="00856414">
            <w:pPr>
              <w:pStyle w:val="s4-wptoptable1"/>
              <w:widowControl w:val="0"/>
              <w:numPr>
                <w:ilvl w:val="0"/>
                <w:numId w:val="3"/>
              </w:numPr>
              <w:spacing w:after="0" w:afterAutospacing="0"/>
              <w:ind w:left="0" w:hanging="357"/>
              <w:jc w:val="both"/>
              <w:rPr>
                <w:rFonts w:ascii="Arial" w:eastAsia="Calibri" w:hAnsi="Arial" w:cs="Arial"/>
                <w:sz w:val="18"/>
                <w:szCs w:val="18"/>
                <w:lang w:val="es-MX" w:eastAsia="en-US"/>
              </w:rPr>
            </w:pPr>
            <w:r w:rsidRPr="00D04A69">
              <w:rPr>
                <w:rFonts w:ascii="Arial" w:eastAsia="Calibri" w:hAnsi="Arial" w:cs="Arial"/>
                <w:sz w:val="18"/>
                <w:szCs w:val="18"/>
                <w:lang w:val="es-MX" w:eastAsia="en-US"/>
              </w:rPr>
              <w:t>Ser autoridad de transporte masivo y metropolitano.</w:t>
            </w:r>
          </w:p>
          <w:p w:rsidR="00A371D5" w:rsidRPr="00D04A69" w:rsidRDefault="00A371D5" w:rsidP="00856414">
            <w:pPr>
              <w:pStyle w:val="s4-wptoptable1"/>
              <w:widowControl w:val="0"/>
              <w:numPr>
                <w:ilvl w:val="0"/>
                <w:numId w:val="3"/>
              </w:numPr>
              <w:spacing w:after="0" w:afterAutospacing="0"/>
              <w:ind w:left="0" w:hanging="357"/>
              <w:jc w:val="both"/>
              <w:rPr>
                <w:rFonts w:ascii="Arial" w:hAnsi="Arial" w:cs="Arial"/>
                <w:b/>
                <w:snapToGrid w:val="0"/>
                <w:color w:val="000000"/>
                <w:sz w:val="18"/>
                <w:szCs w:val="18"/>
                <w:lang w:val="es-MX"/>
              </w:rPr>
            </w:pPr>
            <w:r w:rsidRPr="00D04A69">
              <w:rPr>
                <w:rFonts w:ascii="Arial" w:eastAsia="Calibri" w:hAnsi="Arial" w:cs="Arial"/>
                <w:sz w:val="18"/>
                <w:szCs w:val="18"/>
                <w:lang w:val="es-MX" w:eastAsia="en-US"/>
              </w:rPr>
              <w:t>Ejecutar obras de interés metropolitano.</w:t>
            </w:r>
          </w:p>
        </w:tc>
      </w:tr>
    </w:tbl>
    <w:p w:rsidR="00A371D5" w:rsidRDefault="00A371D5" w:rsidP="00A371D5">
      <w:pPr>
        <w:widowControl w:val="0"/>
        <w:jc w:val="both"/>
        <w:rPr>
          <w:rFonts w:ascii="Arial" w:hAnsi="Arial" w:cs="Arial"/>
          <w:sz w:val="18"/>
          <w:szCs w:val="18"/>
        </w:rPr>
      </w:pPr>
    </w:p>
    <w:p w:rsidR="00BC696F" w:rsidRPr="00EB4C82" w:rsidRDefault="00BC696F" w:rsidP="00A371D5">
      <w:pPr>
        <w:widowControl w:val="0"/>
        <w:jc w:val="both"/>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065"/>
      </w:tblGrid>
      <w:tr w:rsidR="00A371D5" w:rsidRPr="00EB4C82" w:rsidTr="003B1E06">
        <w:tc>
          <w:tcPr>
            <w:tcW w:w="10065" w:type="dxa"/>
            <w:shd w:val="pct25" w:color="auto" w:fill="FFFFFF"/>
          </w:tcPr>
          <w:p w:rsidR="00A371D5" w:rsidRPr="00EB4C82" w:rsidRDefault="00A371D5" w:rsidP="003B1E06">
            <w:pPr>
              <w:pStyle w:val="Ttulo2"/>
              <w:keepNext w:val="0"/>
              <w:widowControl w:val="0"/>
              <w:jc w:val="both"/>
              <w:rPr>
                <w:rFonts w:cs="Arial"/>
                <w:sz w:val="18"/>
                <w:szCs w:val="18"/>
              </w:rPr>
            </w:pPr>
            <w:r w:rsidRPr="00EB4C82">
              <w:rPr>
                <w:rFonts w:cs="Arial"/>
                <w:sz w:val="18"/>
                <w:szCs w:val="18"/>
              </w:rPr>
              <w:lastRenderedPageBreak/>
              <w:t>ASPECTOS PRELIMINARES</w:t>
            </w:r>
          </w:p>
        </w:tc>
      </w:tr>
    </w:tbl>
    <w:p w:rsidR="00A371D5" w:rsidRPr="00EB4C82" w:rsidRDefault="00A371D5" w:rsidP="00856414">
      <w:pPr>
        <w:widowControl w:val="0"/>
        <w:spacing w:after="0"/>
        <w:jc w:val="both"/>
        <w:rPr>
          <w:rFonts w:ascii="Arial" w:hAnsi="Arial" w:cs="Arial"/>
          <w:sz w:val="18"/>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65"/>
      </w:tblGrid>
      <w:tr w:rsidR="00A371D5" w:rsidRPr="00D04A69" w:rsidTr="00EB4C82">
        <w:trPr>
          <w:cantSplit/>
        </w:trPr>
        <w:tc>
          <w:tcPr>
            <w:tcW w:w="10065" w:type="dxa"/>
          </w:tcPr>
          <w:p w:rsidR="00A371D5" w:rsidRPr="00D04A69" w:rsidRDefault="00A371D5" w:rsidP="00856414">
            <w:pPr>
              <w:widowControl w:val="0"/>
              <w:spacing w:after="0"/>
              <w:jc w:val="both"/>
              <w:rPr>
                <w:rFonts w:ascii="Arial" w:hAnsi="Arial" w:cs="Arial"/>
                <w:b/>
                <w:sz w:val="18"/>
                <w:szCs w:val="18"/>
              </w:rPr>
            </w:pPr>
            <w:r w:rsidRPr="00D04A69">
              <w:rPr>
                <w:rFonts w:ascii="Arial" w:hAnsi="Arial" w:cs="Arial"/>
                <w:b/>
                <w:sz w:val="18"/>
                <w:szCs w:val="18"/>
              </w:rPr>
              <w:t>1. Anotaciones iniciales</w:t>
            </w:r>
          </w:p>
        </w:tc>
      </w:tr>
      <w:tr w:rsidR="00A371D5" w:rsidRPr="00D04A69" w:rsidTr="00EB4C82">
        <w:trPr>
          <w:cantSplit/>
          <w:trHeight w:val="517"/>
        </w:trPr>
        <w:tc>
          <w:tcPr>
            <w:tcW w:w="10065" w:type="dxa"/>
            <w:vAlign w:val="center"/>
          </w:tcPr>
          <w:p w:rsidR="00A371D5" w:rsidRPr="00D04A69" w:rsidRDefault="00A371D5" w:rsidP="00280FF8">
            <w:pPr>
              <w:widowControl w:val="0"/>
              <w:spacing w:after="0"/>
              <w:jc w:val="both"/>
              <w:rPr>
                <w:rFonts w:ascii="Arial" w:hAnsi="Arial" w:cs="Arial"/>
                <w:snapToGrid w:val="0"/>
                <w:color w:val="000000"/>
                <w:sz w:val="18"/>
                <w:szCs w:val="18"/>
                <w:lang w:val="es-ES"/>
              </w:rPr>
            </w:pPr>
            <w:r w:rsidRPr="00D04A69">
              <w:rPr>
                <w:rFonts w:ascii="Arial" w:hAnsi="Arial" w:cs="Arial"/>
                <w:snapToGrid w:val="0"/>
                <w:color w:val="000000"/>
                <w:sz w:val="18"/>
                <w:szCs w:val="18"/>
                <w:lang w:val="es-ES"/>
              </w:rPr>
              <w:t xml:space="preserve">Existió muy buena disposición   y colaboración  por parte del equipo y encargado del área de </w:t>
            </w:r>
            <w:r w:rsidR="00280FF8">
              <w:rPr>
                <w:rFonts w:ascii="Arial" w:hAnsi="Arial" w:cs="Arial"/>
                <w:snapToGrid w:val="0"/>
                <w:color w:val="000000"/>
                <w:sz w:val="18"/>
                <w:szCs w:val="18"/>
                <w:lang w:val="es-ES"/>
              </w:rPr>
              <w:t>logistica</w:t>
            </w:r>
            <w:r w:rsidRPr="00D04A69">
              <w:rPr>
                <w:rFonts w:ascii="Arial" w:hAnsi="Arial" w:cs="Arial"/>
                <w:snapToGrid w:val="0"/>
                <w:color w:val="000000"/>
                <w:sz w:val="18"/>
                <w:szCs w:val="18"/>
                <w:lang w:val="es-ES"/>
              </w:rPr>
              <w:t>.</w:t>
            </w:r>
          </w:p>
        </w:tc>
      </w:tr>
      <w:tr w:rsidR="00A371D5" w:rsidRPr="00D04A69" w:rsidTr="00EB4C82">
        <w:trPr>
          <w:cantSplit/>
          <w:trHeight w:val="208"/>
        </w:trPr>
        <w:tc>
          <w:tcPr>
            <w:tcW w:w="10065" w:type="dxa"/>
            <w:vAlign w:val="center"/>
          </w:tcPr>
          <w:p w:rsidR="00EB4C82" w:rsidRPr="00D04A69" w:rsidRDefault="00A371D5" w:rsidP="00856414">
            <w:pPr>
              <w:widowControl w:val="0"/>
              <w:spacing w:after="0"/>
              <w:jc w:val="both"/>
              <w:rPr>
                <w:rFonts w:ascii="Arial" w:hAnsi="Arial" w:cs="Arial"/>
                <w:b/>
                <w:snapToGrid w:val="0"/>
                <w:color w:val="000000"/>
                <w:sz w:val="18"/>
                <w:szCs w:val="18"/>
                <w:lang w:val="es-ES"/>
              </w:rPr>
            </w:pPr>
            <w:r w:rsidRPr="00D04A69">
              <w:rPr>
                <w:rFonts w:ascii="Arial" w:hAnsi="Arial" w:cs="Arial"/>
                <w:b/>
                <w:snapToGrid w:val="0"/>
                <w:color w:val="000000"/>
                <w:sz w:val="18"/>
                <w:szCs w:val="18"/>
                <w:lang w:val="es-ES"/>
              </w:rPr>
              <w:t>2. Aspectos relevantes</w:t>
            </w:r>
          </w:p>
          <w:p w:rsidR="00A371D5" w:rsidRPr="00D04A69" w:rsidRDefault="00A371D5" w:rsidP="00736A84">
            <w:pPr>
              <w:widowControl w:val="0"/>
              <w:spacing w:after="0"/>
              <w:jc w:val="both"/>
              <w:rPr>
                <w:rFonts w:ascii="Arial" w:hAnsi="Arial" w:cs="Arial"/>
                <w:sz w:val="18"/>
                <w:szCs w:val="18"/>
                <w:lang w:val="es-ES"/>
              </w:rPr>
            </w:pPr>
            <w:r w:rsidRPr="00D04A69">
              <w:rPr>
                <w:rFonts w:ascii="Arial" w:hAnsi="Arial" w:cs="Arial"/>
                <w:sz w:val="18"/>
                <w:szCs w:val="18"/>
                <w:lang w:val="es-ES"/>
              </w:rPr>
              <w:t>Se encontró que los formatos propios de est</w:t>
            </w:r>
            <w:r w:rsidR="00736A84" w:rsidRPr="00D04A69">
              <w:rPr>
                <w:rFonts w:ascii="Arial" w:hAnsi="Arial" w:cs="Arial"/>
                <w:sz w:val="18"/>
                <w:szCs w:val="18"/>
                <w:lang w:val="es-ES"/>
              </w:rPr>
              <w:t>a área, estaban desactualizados, el quipo de calidad y líderes del proceso de certificación están trabajando en la recopilación de la información.  P</w:t>
            </w:r>
            <w:r w:rsidRPr="00D04A69">
              <w:rPr>
                <w:rFonts w:ascii="Arial" w:hAnsi="Arial" w:cs="Arial"/>
                <w:sz w:val="18"/>
                <w:szCs w:val="18"/>
                <w:lang w:val="es-ES"/>
              </w:rPr>
              <w:t>osterior a la auditoria fueron actualizados e incluidos otros que no aparecieron en la revisión inicial, se aprecia en los</w:t>
            </w:r>
            <w:r w:rsidR="00736A84" w:rsidRPr="00D04A69">
              <w:rPr>
                <w:rFonts w:ascii="Arial" w:hAnsi="Arial" w:cs="Arial"/>
                <w:sz w:val="18"/>
                <w:szCs w:val="18"/>
                <w:lang w:val="es-ES"/>
              </w:rPr>
              <w:t xml:space="preserve"> procedimientos según la metodología  el formato (F-G</w:t>
            </w:r>
            <w:r w:rsidRPr="00D04A69">
              <w:rPr>
                <w:rFonts w:ascii="Arial" w:hAnsi="Arial" w:cs="Arial"/>
                <w:sz w:val="18"/>
                <w:szCs w:val="18"/>
                <w:lang w:val="es-ES"/>
              </w:rPr>
              <w:t>L</w:t>
            </w:r>
            <w:r w:rsidR="00736A84" w:rsidRPr="00D04A69">
              <w:rPr>
                <w:rFonts w:ascii="Arial" w:hAnsi="Arial" w:cs="Arial"/>
                <w:sz w:val="18"/>
                <w:szCs w:val="18"/>
                <w:lang w:val="es-ES"/>
              </w:rPr>
              <w:t>O</w:t>
            </w:r>
            <w:r w:rsidRPr="00D04A69">
              <w:rPr>
                <w:rFonts w:ascii="Arial" w:hAnsi="Arial" w:cs="Arial"/>
                <w:sz w:val="18"/>
                <w:szCs w:val="18"/>
                <w:lang w:val="es-ES"/>
              </w:rPr>
              <w:t>-01)</w:t>
            </w:r>
            <w:r w:rsidR="00736A84" w:rsidRPr="00D04A69">
              <w:rPr>
                <w:rFonts w:ascii="Arial" w:hAnsi="Arial" w:cs="Arial"/>
                <w:sz w:val="18"/>
                <w:szCs w:val="18"/>
                <w:lang w:val="es-ES"/>
              </w:rPr>
              <w:t xml:space="preserve"> (JUSTIFICACION DE NECESIDADES)</w:t>
            </w:r>
            <w:r w:rsidRPr="00D04A69">
              <w:rPr>
                <w:rFonts w:ascii="Arial" w:hAnsi="Arial" w:cs="Arial"/>
                <w:sz w:val="18"/>
                <w:szCs w:val="18"/>
                <w:lang w:val="es-ES"/>
              </w:rPr>
              <w:t xml:space="preserve"> el cual es solicitado y en respuesta se entrega otro (F-GJU-08).</w:t>
            </w:r>
          </w:p>
        </w:tc>
      </w:tr>
    </w:tbl>
    <w:p w:rsidR="00A371D5" w:rsidRDefault="00A371D5" w:rsidP="00856414">
      <w:pPr>
        <w:spacing w:after="0"/>
        <w:jc w:val="both"/>
        <w:rPr>
          <w:rFonts w:ascii="Arial" w:hAnsi="Arial" w:cs="Arial"/>
          <w:sz w:val="18"/>
          <w:szCs w:val="18"/>
        </w:rPr>
      </w:pPr>
    </w:p>
    <w:p w:rsidR="00856414" w:rsidRPr="00EB4C82" w:rsidRDefault="00856414" w:rsidP="00856414">
      <w:pPr>
        <w:spacing w:after="0"/>
        <w:jc w:val="both"/>
        <w:rPr>
          <w:rFonts w:ascii="Arial" w:hAnsi="Arial" w:cs="Arial"/>
          <w:sz w:val="18"/>
          <w:szCs w:val="18"/>
        </w:rPr>
      </w:pPr>
    </w:p>
    <w:tbl>
      <w:tblPr>
        <w:tblW w:w="1006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065"/>
      </w:tblGrid>
      <w:tr w:rsidR="00A371D5" w:rsidRPr="00EB4C82" w:rsidTr="003B1E06">
        <w:tc>
          <w:tcPr>
            <w:tcW w:w="10065" w:type="dxa"/>
            <w:shd w:val="pct25" w:color="auto" w:fill="FFFFFF"/>
          </w:tcPr>
          <w:p w:rsidR="00A371D5" w:rsidRPr="00EB4C82" w:rsidRDefault="00A371D5" w:rsidP="003B1E06">
            <w:pPr>
              <w:pStyle w:val="Ttulo2"/>
              <w:keepNext w:val="0"/>
              <w:widowControl w:val="0"/>
              <w:jc w:val="both"/>
              <w:rPr>
                <w:rFonts w:cs="Arial"/>
                <w:sz w:val="18"/>
                <w:szCs w:val="18"/>
              </w:rPr>
            </w:pPr>
            <w:r w:rsidRPr="00EB4C82">
              <w:rPr>
                <w:rFonts w:cs="Arial"/>
                <w:sz w:val="18"/>
                <w:szCs w:val="18"/>
              </w:rPr>
              <w:t>CONCLUSIONES</w:t>
            </w:r>
            <w:r w:rsidR="001C34CE">
              <w:rPr>
                <w:rFonts w:cs="Arial"/>
                <w:sz w:val="18"/>
                <w:szCs w:val="18"/>
              </w:rPr>
              <w:t xml:space="preserve"> Y ACCIONES DE MEJORA</w:t>
            </w:r>
          </w:p>
        </w:tc>
      </w:tr>
      <w:tr w:rsidR="00A371D5" w:rsidRPr="00D04A69" w:rsidTr="003B1E06">
        <w:tblPrEx>
          <w:tblBorders>
            <w:insideH w:val="single" w:sz="4" w:space="0" w:color="auto"/>
            <w:insideV w:val="single" w:sz="4" w:space="0" w:color="auto"/>
          </w:tblBorders>
          <w:tblLook w:val="01E0" w:firstRow="1" w:lastRow="1" w:firstColumn="1" w:lastColumn="1" w:noHBand="0" w:noVBand="0"/>
        </w:tblPrEx>
        <w:trPr>
          <w:cantSplit/>
          <w:tblHeader/>
        </w:trPr>
        <w:tc>
          <w:tcPr>
            <w:tcW w:w="10065" w:type="dxa"/>
          </w:tcPr>
          <w:p w:rsidR="00736A84" w:rsidRPr="00D04A69" w:rsidRDefault="00736A84" w:rsidP="00B0114D">
            <w:pPr>
              <w:pStyle w:val="Sinespaciado"/>
              <w:widowControl w:val="0"/>
              <w:ind w:left="360"/>
              <w:jc w:val="both"/>
              <w:rPr>
                <w:rFonts w:ascii="Arial" w:hAnsi="Arial" w:cs="Arial"/>
                <w:sz w:val="18"/>
                <w:szCs w:val="18"/>
                <w:lang w:val="es-MX"/>
              </w:rPr>
            </w:pPr>
          </w:p>
        </w:tc>
      </w:tr>
      <w:tr w:rsidR="00BC696F" w:rsidRPr="00B6320F" w:rsidTr="00BC696F">
        <w:tblPrEx>
          <w:tblBorders>
            <w:insideH w:val="single" w:sz="4" w:space="0" w:color="auto"/>
            <w:insideV w:val="single" w:sz="4" w:space="0" w:color="auto"/>
          </w:tblBorders>
          <w:tblLook w:val="01E0" w:firstRow="1" w:lastRow="1" w:firstColumn="1" w:lastColumn="1" w:noHBand="0" w:noVBand="0"/>
        </w:tblPrEx>
        <w:trPr>
          <w:cantSplit/>
          <w:tblHeader/>
        </w:trPr>
        <w:tc>
          <w:tcPr>
            <w:tcW w:w="10065" w:type="dxa"/>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Sinespaciado"/>
              <w:widowControl w:val="0"/>
              <w:numPr>
                <w:ilvl w:val="0"/>
                <w:numId w:val="6"/>
              </w:numPr>
              <w:ind w:left="360"/>
              <w:jc w:val="both"/>
              <w:rPr>
                <w:rFonts w:ascii="Arial" w:hAnsi="Arial" w:cs="Arial"/>
                <w:sz w:val="18"/>
                <w:szCs w:val="18"/>
                <w:lang w:val="es-MX"/>
              </w:rPr>
            </w:pPr>
            <w:r w:rsidRPr="00B6320F">
              <w:rPr>
                <w:rFonts w:ascii="Arial" w:hAnsi="Arial" w:cs="Arial"/>
                <w:sz w:val="18"/>
                <w:szCs w:val="18"/>
                <w:lang w:val="es-MX"/>
              </w:rPr>
              <w:t>Se encontró que l</w:t>
            </w:r>
            <w:r>
              <w:rPr>
                <w:rFonts w:ascii="Arial" w:hAnsi="Arial" w:cs="Arial"/>
                <w:sz w:val="18"/>
                <w:szCs w:val="18"/>
                <w:lang w:val="es-MX"/>
              </w:rPr>
              <w:t>a</w:t>
            </w:r>
            <w:r w:rsidRPr="00B6320F">
              <w:rPr>
                <w:rFonts w:ascii="Arial" w:hAnsi="Arial" w:cs="Arial"/>
                <w:sz w:val="18"/>
                <w:szCs w:val="18"/>
                <w:lang w:val="es-MX"/>
              </w:rPr>
              <w:t xml:space="preserve">s </w:t>
            </w:r>
            <w:r>
              <w:rPr>
                <w:rFonts w:ascii="Arial" w:hAnsi="Arial" w:cs="Arial"/>
                <w:sz w:val="18"/>
                <w:szCs w:val="18"/>
                <w:lang w:val="es-MX"/>
              </w:rPr>
              <w:t>listas de chequeo en los diferentes procesos que s e adelantan en la oficina de logística</w:t>
            </w:r>
            <w:r w:rsidRPr="00B6320F">
              <w:rPr>
                <w:rFonts w:ascii="Arial" w:hAnsi="Arial" w:cs="Arial"/>
                <w:sz w:val="18"/>
                <w:szCs w:val="18"/>
                <w:lang w:val="es-MX"/>
              </w:rPr>
              <w:t xml:space="preserve"> propios de esta área, estaban desactualizados  fueron actualizados </w:t>
            </w:r>
            <w:r>
              <w:rPr>
                <w:rFonts w:ascii="Arial" w:hAnsi="Arial" w:cs="Arial"/>
                <w:sz w:val="18"/>
                <w:szCs w:val="18"/>
                <w:lang w:val="es-MX"/>
              </w:rPr>
              <w:t>y enviados al oficina jurídica administrativa para su revisión y posterior aprobación.</w:t>
            </w:r>
          </w:p>
          <w:p w:rsidR="00BC696F" w:rsidRPr="00B6320F" w:rsidRDefault="00BC696F" w:rsidP="00BC696F">
            <w:pPr>
              <w:pStyle w:val="Sinespaciado"/>
              <w:widowControl w:val="0"/>
              <w:ind w:left="360" w:hanging="360"/>
              <w:jc w:val="both"/>
              <w:rPr>
                <w:rFonts w:ascii="Arial" w:hAnsi="Arial" w:cs="Arial"/>
                <w:sz w:val="18"/>
                <w:szCs w:val="18"/>
                <w:lang w:val="es-MX"/>
              </w:rPr>
            </w:pPr>
          </w:p>
          <w:p w:rsidR="00BC696F" w:rsidRPr="00B6320F" w:rsidRDefault="00BC696F" w:rsidP="00BB02C3">
            <w:pPr>
              <w:pStyle w:val="Sinespaciado"/>
              <w:widowControl w:val="0"/>
              <w:numPr>
                <w:ilvl w:val="0"/>
                <w:numId w:val="6"/>
              </w:numPr>
              <w:ind w:left="360"/>
              <w:jc w:val="both"/>
              <w:rPr>
                <w:rFonts w:ascii="Arial" w:hAnsi="Arial" w:cs="Arial"/>
                <w:sz w:val="18"/>
                <w:szCs w:val="18"/>
                <w:lang w:val="es-MX"/>
              </w:rPr>
            </w:pPr>
            <w:r>
              <w:rPr>
                <w:rFonts w:ascii="Arial" w:hAnsi="Arial" w:cs="Arial"/>
                <w:sz w:val="18"/>
                <w:szCs w:val="18"/>
                <w:lang w:val="es-MX"/>
              </w:rPr>
              <w:t>No se convoca de manera regular los comités de actualización normativa</w:t>
            </w:r>
            <w:r w:rsidRPr="00B6320F">
              <w:rPr>
                <w:rFonts w:ascii="Arial" w:hAnsi="Arial" w:cs="Arial"/>
                <w:sz w:val="18"/>
                <w:szCs w:val="18"/>
                <w:lang w:val="es-MX"/>
              </w:rPr>
              <w:t>.</w:t>
            </w:r>
          </w:p>
          <w:p w:rsidR="00BC696F" w:rsidRPr="00B6320F" w:rsidRDefault="00BC696F" w:rsidP="00BC696F">
            <w:pPr>
              <w:pStyle w:val="Sinespaciado"/>
              <w:ind w:left="360" w:hanging="360"/>
              <w:rPr>
                <w:rFonts w:ascii="Arial" w:hAnsi="Arial" w:cs="Arial"/>
                <w:sz w:val="18"/>
                <w:szCs w:val="18"/>
                <w:lang w:val="es-MX"/>
              </w:rPr>
            </w:pPr>
          </w:p>
          <w:p w:rsidR="00BC696F" w:rsidRPr="00B6320F" w:rsidRDefault="00BC696F" w:rsidP="00BB02C3">
            <w:pPr>
              <w:pStyle w:val="Sinespaciado"/>
              <w:widowControl w:val="0"/>
              <w:numPr>
                <w:ilvl w:val="0"/>
                <w:numId w:val="6"/>
              </w:numPr>
              <w:ind w:left="360"/>
              <w:jc w:val="both"/>
              <w:rPr>
                <w:rFonts w:ascii="Arial" w:hAnsi="Arial" w:cs="Arial"/>
                <w:sz w:val="18"/>
                <w:szCs w:val="18"/>
                <w:lang w:val="es-MX"/>
              </w:rPr>
            </w:pPr>
            <w:r>
              <w:rPr>
                <w:rFonts w:ascii="Arial" w:hAnsi="Arial" w:cs="Arial"/>
                <w:sz w:val="18"/>
                <w:szCs w:val="18"/>
                <w:lang w:val="es-MX"/>
              </w:rPr>
              <w:t>Se desconoce las modificaciones implementadas de conformidad a lo establecido en el Decreto 734 de 2012</w:t>
            </w:r>
            <w:r w:rsidRPr="00B6320F">
              <w:rPr>
                <w:rFonts w:ascii="Arial" w:hAnsi="Arial" w:cs="Arial"/>
                <w:sz w:val="18"/>
                <w:szCs w:val="18"/>
                <w:lang w:val="es-MX"/>
              </w:rPr>
              <w:t>.</w:t>
            </w:r>
          </w:p>
          <w:p w:rsidR="00BC696F" w:rsidRPr="00B6320F" w:rsidRDefault="00BC696F" w:rsidP="00BC696F">
            <w:pPr>
              <w:pStyle w:val="Sinespaciado"/>
              <w:widowControl w:val="0"/>
              <w:ind w:left="360" w:hanging="360"/>
              <w:jc w:val="both"/>
              <w:rPr>
                <w:rFonts w:ascii="Arial" w:hAnsi="Arial" w:cs="Arial"/>
                <w:sz w:val="18"/>
                <w:szCs w:val="18"/>
                <w:lang w:val="es-MX"/>
              </w:rPr>
            </w:pPr>
          </w:p>
          <w:p w:rsidR="00BC696F" w:rsidRPr="00B6320F" w:rsidRDefault="00BC696F" w:rsidP="00BB02C3">
            <w:pPr>
              <w:pStyle w:val="Sinespaciado"/>
              <w:widowControl w:val="0"/>
              <w:numPr>
                <w:ilvl w:val="0"/>
                <w:numId w:val="6"/>
              </w:numPr>
              <w:ind w:left="360"/>
              <w:jc w:val="both"/>
              <w:rPr>
                <w:rFonts w:ascii="Arial" w:hAnsi="Arial" w:cs="Arial"/>
                <w:sz w:val="18"/>
                <w:szCs w:val="18"/>
                <w:lang w:val="es-MX"/>
              </w:rPr>
            </w:pPr>
            <w:r>
              <w:rPr>
                <w:rFonts w:ascii="Arial" w:hAnsi="Arial" w:cs="Arial"/>
                <w:sz w:val="18"/>
                <w:szCs w:val="18"/>
                <w:lang w:val="es-MX"/>
              </w:rPr>
              <w:t>Se desconoce los ajustes que se deben surtir de acuerdo a la ley en cada uno de los procesos que se llevan a cabo en esta oficina</w:t>
            </w:r>
            <w:r w:rsidRPr="00B6320F">
              <w:rPr>
                <w:rFonts w:ascii="Arial" w:hAnsi="Arial" w:cs="Arial"/>
                <w:sz w:val="18"/>
                <w:szCs w:val="18"/>
                <w:lang w:val="es-MX"/>
              </w:rPr>
              <w:t>.</w:t>
            </w:r>
          </w:p>
          <w:p w:rsidR="00BC696F" w:rsidRPr="00B6320F" w:rsidRDefault="00BC696F" w:rsidP="00BC696F">
            <w:pPr>
              <w:pStyle w:val="Sinespaciado"/>
              <w:ind w:left="360" w:hanging="360"/>
              <w:rPr>
                <w:rFonts w:ascii="Arial" w:hAnsi="Arial" w:cs="Arial"/>
                <w:sz w:val="18"/>
                <w:szCs w:val="18"/>
                <w:lang w:val="es-MX"/>
              </w:rPr>
            </w:pPr>
          </w:p>
          <w:p w:rsidR="00BC696F" w:rsidRPr="00B6320F" w:rsidRDefault="00BC696F" w:rsidP="00BB02C3">
            <w:pPr>
              <w:pStyle w:val="Sinespaciado"/>
              <w:widowControl w:val="0"/>
              <w:numPr>
                <w:ilvl w:val="0"/>
                <w:numId w:val="6"/>
              </w:numPr>
              <w:ind w:left="360"/>
              <w:jc w:val="both"/>
              <w:rPr>
                <w:rFonts w:ascii="Arial" w:hAnsi="Arial" w:cs="Arial"/>
                <w:sz w:val="18"/>
                <w:szCs w:val="18"/>
                <w:lang w:val="es-MX"/>
              </w:rPr>
            </w:pPr>
            <w:r>
              <w:rPr>
                <w:rFonts w:ascii="Arial" w:hAnsi="Arial" w:cs="Arial"/>
                <w:sz w:val="18"/>
                <w:szCs w:val="18"/>
                <w:lang w:val="es-MX"/>
              </w:rPr>
              <w:t>No existe un orden sistemático en la distribución de los procesos que se llevan a cabo en esta oficina</w:t>
            </w:r>
            <w:r w:rsidRPr="00B6320F">
              <w:rPr>
                <w:rFonts w:ascii="Arial" w:hAnsi="Arial" w:cs="Arial"/>
                <w:sz w:val="18"/>
                <w:szCs w:val="18"/>
                <w:lang w:val="es-MX"/>
              </w:rPr>
              <w:t>.</w:t>
            </w:r>
          </w:p>
          <w:p w:rsidR="00BC696F" w:rsidRPr="00B6320F" w:rsidRDefault="00BC696F" w:rsidP="00BC696F">
            <w:pPr>
              <w:pStyle w:val="Sinespaciado"/>
              <w:ind w:left="360" w:hanging="360"/>
              <w:rPr>
                <w:rFonts w:ascii="Arial" w:hAnsi="Arial" w:cs="Arial"/>
                <w:sz w:val="18"/>
                <w:szCs w:val="18"/>
                <w:lang w:val="es-MX"/>
              </w:rPr>
            </w:pPr>
          </w:p>
          <w:p w:rsidR="00BC696F" w:rsidRPr="00B6320F" w:rsidRDefault="00BC696F" w:rsidP="00BB02C3">
            <w:pPr>
              <w:pStyle w:val="Sinespaciado"/>
              <w:widowControl w:val="0"/>
              <w:numPr>
                <w:ilvl w:val="0"/>
                <w:numId w:val="6"/>
              </w:numPr>
              <w:ind w:left="360"/>
              <w:jc w:val="both"/>
              <w:rPr>
                <w:rFonts w:ascii="Arial" w:hAnsi="Arial" w:cs="Arial"/>
                <w:sz w:val="18"/>
                <w:szCs w:val="18"/>
                <w:lang w:val="es-MX"/>
              </w:rPr>
            </w:pPr>
            <w:r>
              <w:rPr>
                <w:rFonts w:ascii="Arial" w:hAnsi="Arial" w:cs="Arial"/>
                <w:sz w:val="18"/>
                <w:szCs w:val="18"/>
                <w:lang w:val="es-MX"/>
              </w:rPr>
              <w:t>Los cuadros de chequeo que maneja el jefe de esta oficina se encuentran desactualizados.</w:t>
            </w:r>
          </w:p>
          <w:p w:rsidR="00BC696F" w:rsidRDefault="00BC696F" w:rsidP="00BB02C3">
            <w:pPr>
              <w:pStyle w:val="Sinespaciado"/>
              <w:widowControl w:val="0"/>
              <w:numPr>
                <w:ilvl w:val="0"/>
                <w:numId w:val="6"/>
              </w:numPr>
              <w:ind w:left="360"/>
              <w:jc w:val="both"/>
              <w:rPr>
                <w:rFonts w:ascii="Arial" w:hAnsi="Arial" w:cs="Arial"/>
                <w:sz w:val="18"/>
                <w:szCs w:val="18"/>
                <w:lang w:val="es-MX"/>
              </w:rPr>
            </w:pPr>
            <w:r>
              <w:rPr>
                <w:rFonts w:ascii="Arial" w:hAnsi="Arial" w:cs="Arial"/>
                <w:sz w:val="18"/>
                <w:szCs w:val="18"/>
                <w:lang w:val="es-MX"/>
              </w:rPr>
              <w:t>Al momento de distribuir lo procesos entre los funcionarios y contratistas de logística no se tiene en cuenta su condición de técnico o contratista.</w:t>
            </w:r>
          </w:p>
          <w:p w:rsidR="00BC696F" w:rsidRDefault="00BC696F" w:rsidP="00BB02C3">
            <w:pPr>
              <w:pStyle w:val="Sinespaciado"/>
              <w:widowControl w:val="0"/>
              <w:numPr>
                <w:ilvl w:val="0"/>
                <w:numId w:val="6"/>
              </w:numPr>
              <w:ind w:left="360"/>
              <w:jc w:val="both"/>
              <w:rPr>
                <w:rFonts w:ascii="Arial" w:hAnsi="Arial" w:cs="Arial"/>
                <w:sz w:val="18"/>
                <w:szCs w:val="18"/>
                <w:lang w:val="es-MX"/>
              </w:rPr>
            </w:pPr>
            <w:r>
              <w:rPr>
                <w:rFonts w:ascii="Arial" w:hAnsi="Arial" w:cs="Arial"/>
                <w:sz w:val="18"/>
                <w:szCs w:val="18"/>
                <w:lang w:val="es-MX"/>
              </w:rPr>
              <w:t>No existe articulación alguna en el manejo que se debe dar a las respuestas de las observaciones a los pliegos de condiciones, se deja a discreción de cada uno de los funcionarios o contratistas que tienen a su cargo el proceso.</w:t>
            </w:r>
          </w:p>
          <w:p w:rsidR="00BC696F" w:rsidRPr="004116C3" w:rsidRDefault="00BC696F" w:rsidP="00BB02C3">
            <w:pPr>
              <w:pStyle w:val="Sinespaciado"/>
              <w:widowControl w:val="0"/>
              <w:numPr>
                <w:ilvl w:val="0"/>
                <w:numId w:val="6"/>
              </w:numPr>
              <w:ind w:left="360"/>
              <w:jc w:val="both"/>
              <w:rPr>
                <w:rFonts w:ascii="Arial" w:hAnsi="Arial" w:cs="Arial"/>
                <w:sz w:val="18"/>
                <w:szCs w:val="18"/>
                <w:lang w:val="es-MX"/>
              </w:rPr>
            </w:pPr>
            <w:r w:rsidRPr="00BC696F">
              <w:rPr>
                <w:rFonts w:ascii="Arial" w:hAnsi="Arial" w:cs="Arial"/>
                <w:sz w:val="18"/>
                <w:szCs w:val="18"/>
                <w:lang w:val="es-MX"/>
              </w:rPr>
              <w:t>Se denota que no se presenta un consenso con el jefe de esta dependencia para la elaboración de la respuesta en los eventos de alta complejidad que así lo requieren. Se puede considerar que como jefe de la dependencia desconoce en algunos eventos la complejidad que se pueda presentar en las observaciones que se puedan generar en cada uno de los procesos que se surten.</w:t>
            </w:r>
          </w:p>
          <w:p w:rsidR="00BC696F" w:rsidRPr="002B5AD3" w:rsidRDefault="00BC696F" w:rsidP="00BB02C3">
            <w:pPr>
              <w:pStyle w:val="Sinespaciado"/>
              <w:widowControl w:val="0"/>
              <w:numPr>
                <w:ilvl w:val="0"/>
                <w:numId w:val="6"/>
              </w:numPr>
              <w:ind w:left="360"/>
              <w:jc w:val="both"/>
              <w:rPr>
                <w:rFonts w:ascii="Arial" w:hAnsi="Arial" w:cs="Arial"/>
                <w:sz w:val="18"/>
                <w:szCs w:val="18"/>
                <w:lang w:val="es-MX"/>
              </w:rPr>
            </w:pPr>
            <w:r w:rsidRPr="00B6320F">
              <w:rPr>
                <w:rFonts w:ascii="Arial" w:hAnsi="Arial" w:cs="Arial"/>
                <w:sz w:val="18"/>
                <w:szCs w:val="18"/>
                <w:lang w:val="es-MX"/>
              </w:rPr>
              <w:t xml:space="preserve"> </w:t>
            </w:r>
            <w:r w:rsidRPr="00BC696F">
              <w:rPr>
                <w:rFonts w:ascii="Arial" w:hAnsi="Arial" w:cs="Arial"/>
                <w:sz w:val="18"/>
                <w:szCs w:val="18"/>
                <w:lang w:val="es-MX"/>
              </w:rPr>
              <w:t>Se desconoce por el jefe de la oficina que las respuestas se dan de acuerdo a las circunstancias antes de los pliegos definitivos o antes de publicar adendas para dar una información oportunas a los proponentes. Regularmente se maneja un termino de 3 días.</w:t>
            </w:r>
          </w:p>
          <w:p w:rsidR="00BC696F" w:rsidRPr="002B5AD3" w:rsidRDefault="00BC696F" w:rsidP="00BB02C3">
            <w:pPr>
              <w:pStyle w:val="Sinespaciado"/>
              <w:widowControl w:val="0"/>
              <w:numPr>
                <w:ilvl w:val="0"/>
                <w:numId w:val="6"/>
              </w:numPr>
              <w:ind w:left="360"/>
              <w:jc w:val="both"/>
              <w:rPr>
                <w:rFonts w:ascii="Arial" w:hAnsi="Arial" w:cs="Arial"/>
                <w:sz w:val="18"/>
                <w:szCs w:val="18"/>
                <w:lang w:val="es-MX"/>
              </w:rPr>
            </w:pPr>
            <w:r w:rsidRPr="00BC696F">
              <w:rPr>
                <w:rFonts w:ascii="Arial" w:hAnsi="Arial" w:cs="Arial"/>
                <w:sz w:val="18"/>
                <w:szCs w:val="18"/>
                <w:lang w:val="es-MX"/>
              </w:rPr>
              <w:t>Se desconoce por parte del encargado de la oficina de logística que de acuerdo al 734 las licitaciones van hasta las 7 pm y que en ocasiones se han publicado por fuera de los términos con autorización de la jurídica administrativa o la secretaria general.</w:t>
            </w:r>
          </w:p>
          <w:p w:rsidR="00BC696F" w:rsidRPr="002B5AD3" w:rsidRDefault="00BC696F" w:rsidP="00BB02C3">
            <w:pPr>
              <w:pStyle w:val="Sinespaciado"/>
              <w:widowControl w:val="0"/>
              <w:numPr>
                <w:ilvl w:val="0"/>
                <w:numId w:val="6"/>
              </w:numPr>
              <w:ind w:left="360"/>
              <w:jc w:val="both"/>
              <w:rPr>
                <w:rFonts w:ascii="Arial" w:hAnsi="Arial" w:cs="Arial"/>
                <w:sz w:val="18"/>
                <w:szCs w:val="18"/>
                <w:lang w:val="es-MX"/>
              </w:rPr>
            </w:pPr>
            <w:r w:rsidRPr="00BC696F">
              <w:rPr>
                <w:rFonts w:ascii="Arial" w:hAnsi="Arial" w:cs="Arial"/>
                <w:sz w:val="18"/>
                <w:szCs w:val="18"/>
                <w:lang w:val="es-MX"/>
              </w:rPr>
              <w:t>Se desconoce algunas de las modalidades de contratación que se manejan en la oficina de logística No se incluye en la relación que se hace  la selección abreviada de menor cuantía y la selección abreviada mediante subasta electrónica además de los contratos de mínima cuantía. Tampoco se hace referencia en la respuesta a las cuantías que se manejan para la contratación.</w:t>
            </w:r>
          </w:p>
          <w:p w:rsidR="00BC696F" w:rsidRPr="00F20DC5" w:rsidRDefault="00BC696F" w:rsidP="00BB02C3">
            <w:pPr>
              <w:pStyle w:val="Sinespaciado"/>
              <w:widowControl w:val="0"/>
              <w:numPr>
                <w:ilvl w:val="0"/>
                <w:numId w:val="6"/>
              </w:numPr>
              <w:ind w:left="360"/>
              <w:jc w:val="both"/>
              <w:rPr>
                <w:rFonts w:ascii="Arial" w:hAnsi="Arial" w:cs="Arial"/>
                <w:sz w:val="18"/>
                <w:szCs w:val="18"/>
                <w:lang w:val="es-MX"/>
              </w:rPr>
            </w:pPr>
            <w:r w:rsidRPr="00BC696F">
              <w:rPr>
                <w:rFonts w:ascii="Arial" w:hAnsi="Arial" w:cs="Arial"/>
                <w:sz w:val="18"/>
                <w:szCs w:val="18"/>
                <w:lang w:val="es-MX"/>
              </w:rPr>
              <w:t>Se desconoce los términos que establece la resolución 124 de de 2008 en su articulo 15 numeral 3.</w:t>
            </w:r>
          </w:p>
          <w:p w:rsidR="00BC696F" w:rsidRPr="00B6320F" w:rsidRDefault="00BC696F" w:rsidP="00BB02C3">
            <w:pPr>
              <w:pStyle w:val="Sinespaciado"/>
              <w:widowControl w:val="0"/>
              <w:numPr>
                <w:ilvl w:val="0"/>
                <w:numId w:val="6"/>
              </w:numPr>
              <w:ind w:left="360"/>
              <w:jc w:val="both"/>
              <w:rPr>
                <w:rFonts w:ascii="Arial" w:hAnsi="Arial" w:cs="Arial"/>
                <w:sz w:val="18"/>
                <w:szCs w:val="18"/>
                <w:lang w:val="es-MX"/>
              </w:rPr>
            </w:pPr>
            <w:r w:rsidRPr="00BC696F">
              <w:rPr>
                <w:rFonts w:ascii="Arial" w:hAnsi="Arial" w:cs="Arial"/>
                <w:sz w:val="18"/>
                <w:szCs w:val="18"/>
                <w:lang w:val="es-MX"/>
              </w:rPr>
              <w:t>De acuerdo a los hallazgos que se relacionan se recomienda elaborar en conjunto con el Jefe de logística y el Subdirector del GOF un plan de mejoramiento.</w:t>
            </w:r>
          </w:p>
        </w:tc>
      </w:tr>
    </w:tbl>
    <w:p w:rsidR="00010EAF" w:rsidRPr="00BC696F" w:rsidRDefault="00010EAF" w:rsidP="001B1F08">
      <w:pPr>
        <w:pStyle w:val="Sinespaciado"/>
        <w:tabs>
          <w:tab w:val="left" w:pos="2895"/>
        </w:tabs>
        <w:jc w:val="center"/>
        <w:rPr>
          <w:rFonts w:ascii="Arial" w:hAnsi="Arial" w:cs="Arial"/>
          <w:b/>
          <w:sz w:val="24"/>
          <w:szCs w:val="24"/>
        </w:rPr>
      </w:pPr>
    </w:p>
    <w:p w:rsidR="00856414" w:rsidRDefault="00856414" w:rsidP="001B1F08">
      <w:pPr>
        <w:pStyle w:val="Sinespaciado"/>
        <w:tabs>
          <w:tab w:val="left" w:pos="2895"/>
        </w:tabs>
        <w:jc w:val="center"/>
        <w:rPr>
          <w:rFonts w:ascii="Arial" w:hAnsi="Arial" w:cs="Arial"/>
          <w:b/>
          <w:sz w:val="24"/>
          <w:szCs w:val="24"/>
          <w:lang w:val="es-MX"/>
        </w:rPr>
      </w:pPr>
    </w:p>
    <w:p w:rsidR="00C329D6" w:rsidRDefault="00C329D6" w:rsidP="001B1F08">
      <w:pPr>
        <w:pStyle w:val="Sinespaciado"/>
        <w:tabs>
          <w:tab w:val="left" w:pos="2895"/>
        </w:tabs>
        <w:jc w:val="center"/>
        <w:rPr>
          <w:rFonts w:ascii="Arial" w:hAnsi="Arial" w:cs="Arial"/>
          <w:b/>
          <w:sz w:val="24"/>
          <w:szCs w:val="24"/>
          <w:lang w:val="es-MX"/>
        </w:rPr>
      </w:pPr>
    </w:p>
    <w:p w:rsidR="009E6687" w:rsidRDefault="009E6687" w:rsidP="001B1F08">
      <w:pPr>
        <w:pStyle w:val="Sinespaciado"/>
        <w:tabs>
          <w:tab w:val="left" w:pos="2895"/>
        </w:tabs>
        <w:jc w:val="center"/>
        <w:rPr>
          <w:rFonts w:ascii="Arial" w:hAnsi="Arial" w:cs="Arial"/>
          <w:b/>
          <w:sz w:val="24"/>
          <w:szCs w:val="24"/>
          <w:lang w:val="es-MX"/>
        </w:rPr>
      </w:pPr>
    </w:p>
    <w:p w:rsidR="002D3532" w:rsidRDefault="002D3532" w:rsidP="003F16F8">
      <w:pPr>
        <w:pStyle w:val="Sinespaciado"/>
        <w:jc w:val="center"/>
        <w:rPr>
          <w:rFonts w:ascii="Arial" w:hAnsi="Arial" w:cs="Arial"/>
          <w:b/>
          <w:sz w:val="24"/>
          <w:szCs w:val="24"/>
          <w:lang w:val="es-MX"/>
        </w:rPr>
      </w:pPr>
    </w:p>
    <w:p w:rsidR="00C87CA6" w:rsidRPr="00EB4C82" w:rsidRDefault="003F16F8" w:rsidP="003F16F8">
      <w:pPr>
        <w:pStyle w:val="Sinespaciado"/>
        <w:jc w:val="center"/>
        <w:rPr>
          <w:rFonts w:ascii="Arial" w:hAnsi="Arial" w:cs="Arial"/>
          <w:b/>
          <w:sz w:val="18"/>
          <w:szCs w:val="18"/>
          <w:lang w:val="es-MX"/>
        </w:rPr>
      </w:pPr>
      <w:r w:rsidRPr="00EB4C82">
        <w:rPr>
          <w:rFonts w:ascii="Arial" w:hAnsi="Arial" w:cs="Arial"/>
          <w:b/>
          <w:sz w:val="18"/>
          <w:szCs w:val="18"/>
          <w:lang w:val="es-MX"/>
        </w:rPr>
        <w:t>P</w:t>
      </w:r>
      <w:r w:rsidR="008B22C2" w:rsidRPr="00EB4C82">
        <w:rPr>
          <w:rFonts w:ascii="Arial" w:hAnsi="Arial" w:cs="Arial"/>
          <w:b/>
          <w:sz w:val="18"/>
          <w:szCs w:val="18"/>
          <w:lang w:val="es-MX"/>
        </w:rPr>
        <w:t>lan de actividades</w:t>
      </w:r>
    </w:p>
    <w:p w:rsidR="008B22C2" w:rsidRPr="00EB4C82" w:rsidRDefault="008B22C2" w:rsidP="00976E24">
      <w:pPr>
        <w:pStyle w:val="Sinespaciado"/>
        <w:jc w:val="both"/>
        <w:rPr>
          <w:rFonts w:ascii="Arial" w:hAnsi="Arial" w:cs="Arial"/>
          <w:sz w:val="18"/>
          <w:szCs w:val="18"/>
          <w:lang w:val="es-MX"/>
        </w:rPr>
      </w:pPr>
    </w:p>
    <w:tbl>
      <w:tblPr>
        <w:tblW w:w="7580" w:type="dxa"/>
        <w:jc w:val="center"/>
        <w:tblInd w:w="55" w:type="dxa"/>
        <w:tblCellMar>
          <w:left w:w="70" w:type="dxa"/>
          <w:right w:w="70" w:type="dxa"/>
        </w:tblCellMar>
        <w:tblLook w:val="04A0" w:firstRow="1" w:lastRow="0" w:firstColumn="1" w:lastColumn="0" w:noHBand="0" w:noVBand="1"/>
      </w:tblPr>
      <w:tblGrid>
        <w:gridCol w:w="380"/>
        <w:gridCol w:w="1252"/>
        <w:gridCol w:w="4748"/>
        <w:gridCol w:w="1200"/>
      </w:tblGrid>
      <w:tr w:rsidR="008B22C2" w:rsidRPr="00EB4C82" w:rsidTr="003F16F8">
        <w:trPr>
          <w:trHeight w:val="315"/>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right"/>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1</w:t>
            </w:r>
          </w:p>
        </w:tc>
        <w:tc>
          <w:tcPr>
            <w:tcW w:w="6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r w:rsidRPr="00D04A69">
              <w:rPr>
                <w:rFonts w:ascii="Arial" w:eastAsia="Times New Roman" w:hAnsi="Arial" w:cs="Arial"/>
                <w:color w:val="000000"/>
                <w:sz w:val="20"/>
                <w:szCs w:val="18"/>
                <w:lang w:val="es-ES" w:eastAsia="es-ES"/>
              </w:rPr>
              <w:t>Aplicación de cuestionarios previo.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OK</w:t>
            </w:r>
          </w:p>
        </w:tc>
      </w:tr>
      <w:tr w:rsidR="008B22C2" w:rsidRPr="00EB4C82" w:rsidTr="003F16F8">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right"/>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2</w:t>
            </w:r>
          </w:p>
        </w:tc>
        <w:tc>
          <w:tcPr>
            <w:tcW w:w="6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r w:rsidRPr="00D04A69">
              <w:rPr>
                <w:rFonts w:ascii="Arial" w:eastAsia="Times New Roman" w:hAnsi="Arial" w:cs="Arial"/>
                <w:color w:val="000000"/>
                <w:sz w:val="20"/>
                <w:szCs w:val="18"/>
                <w:lang w:val="es-ES" w:eastAsia="es-ES"/>
              </w:rPr>
              <w:t>Aplicación lista de chequeo</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OK</w:t>
            </w:r>
          </w:p>
        </w:tc>
      </w:tr>
      <w:tr w:rsidR="008B22C2" w:rsidRPr="00EB4C82" w:rsidTr="003F16F8">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right"/>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3</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22C2" w:rsidRPr="00D04A69" w:rsidRDefault="008B22C2" w:rsidP="008B22C2">
            <w:pPr>
              <w:spacing w:after="0" w:line="240" w:lineRule="auto"/>
              <w:jc w:val="center"/>
              <w:rPr>
                <w:rFonts w:ascii="Arial" w:eastAsia="Times New Roman" w:hAnsi="Arial" w:cs="Arial"/>
                <w:color w:val="000000"/>
                <w:sz w:val="20"/>
                <w:szCs w:val="18"/>
                <w:lang w:val="es-ES" w:eastAsia="es-ES"/>
              </w:rPr>
            </w:pPr>
            <w:r w:rsidRPr="00D04A69">
              <w:rPr>
                <w:rFonts w:ascii="Arial" w:eastAsia="Times New Roman" w:hAnsi="Arial" w:cs="Arial"/>
                <w:color w:val="000000"/>
                <w:sz w:val="20"/>
                <w:szCs w:val="18"/>
                <w:lang w:val="es-ES" w:eastAsia="es-ES"/>
              </w:rPr>
              <w:t xml:space="preserve">Solicitudes </w:t>
            </w:r>
          </w:p>
        </w:tc>
        <w:tc>
          <w:tcPr>
            <w:tcW w:w="4748" w:type="dxa"/>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r w:rsidRPr="00D04A69">
              <w:rPr>
                <w:rFonts w:ascii="Arial" w:eastAsia="Times New Roman" w:hAnsi="Arial" w:cs="Arial"/>
                <w:color w:val="000000"/>
                <w:sz w:val="20"/>
                <w:szCs w:val="18"/>
                <w:lang w:val="es-ES" w:eastAsia="es-ES"/>
              </w:rPr>
              <w:t>plan y programas</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OK</w:t>
            </w:r>
          </w:p>
        </w:tc>
      </w:tr>
      <w:tr w:rsidR="008B22C2" w:rsidRPr="00EB4C82" w:rsidTr="003F16F8">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 </w:t>
            </w:r>
          </w:p>
        </w:tc>
        <w:tc>
          <w:tcPr>
            <w:tcW w:w="1252" w:type="dxa"/>
            <w:vMerge/>
            <w:tcBorders>
              <w:top w:val="nil"/>
              <w:left w:val="single" w:sz="4" w:space="0" w:color="auto"/>
              <w:bottom w:val="single" w:sz="4" w:space="0" w:color="auto"/>
              <w:right w:val="single" w:sz="4" w:space="0" w:color="auto"/>
            </w:tcBorders>
            <w:vAlign w:val="center"/>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p>
        </w:tc>
        <w:tc>
          <w:tcPr>
            <w:tcW w:w="4748" w:type="dxa"/>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51472E">
            <w:pPr>
              <w:spacing w:after="0" w:line="240" w:lineRule="auto"/>
              <w:rPr>
                <w:rFonts w:ascii="Arial" w:eastAsia="Times New Roman" w:hAnsi="Arial" w:cs="Arial"/>
                <w:color w:val="000000"/>
                <w:sz w:val="20"/>
                <w:szCs w:val="18"/>
                <w:lang w:val="es-ES" w:eastAsia="es-ES"/>
              </w:rPr>
            </w:pPr>
            <w:r w:rsidRPr="00D04A69">
              <w:rPr>
                <w:rFonts w:ascii="Arial" w:eastAsia="Times New Roman" w:hAnsi="Arial" w:cs="Arial"/>
                <w:color w:val="000000"/>
                <w:sz w:val="20"/>
                <w:szCs w:val="18"/>
                <w:lang w:val="es-ES" w:eastAsia="es-ES"/>
              </w:rPr>
              <w:t xml:space="preserve">Diagrama de flujos </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OK</w:t>
            </w:r>
          </w:p>
        </w:tc>
      </w:tr>
      <w:tr w:rsidR="008B22C2" w:rsidRPr="00EB4C82" w:rsidTr="003F16F8">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 </w:t>
            </w:r>
          </w:p>
        </w:tc>
        <w:tc>
          <w:tcPr>
            <w:tcW w:w="1252" w:type="dxa"/>
            <w:vMerge/>
            <w:tcBorders>
              <w:top w:val="nil"/>
              <w:left w:val="single" w:sz="4" w:space="0" w:color="auto"/>
              <w:bottom w:val="single" w:sz="4" w:space="0" w:color="auto"/>
              <w:right w:val="single" w:sz="4" w:space="0" w:color="auto"/>
            </w:tcBorders>
            <w:vAlign w:val="center"/>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p>
        </w:tc>
        <w:tc>
          <w:tcPr>
            <w:tcW w:w="4748" w:type="dxa"/>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r w:rsidRPr="00D04A69">
              <w:rPr>
                <w:rFonts w:ascii="Arial" w:eastAsia="Times New Roman" w:hAnsi="Arial" w:cs="Arial"/>
                <w:color w:val="000000"/>
                <w:sz w:val="20"/>
                <w:szCs w:val="18"/>
                <w:lang w:val="es-ES" w:eastAsia="es-ES"/>
              </w:rPr>
              <w:t>Manual de procedimientos</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OK</w:t>
            </w:r>
          </w:p>
        </w:tc>
      </w:tr>
      <w:tr w:rsidR="008B22C2" w:rsidRPr="00EB4C82" w:rsidTr="003F16F8">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 </w:t>
            </w:r>
          </w:p>
        </w:tc>
        <w:tc>
          <w:tcPr>
            <w:tcW w:w="1252" w:type="dxa"/>
            <w:vMerge/>
            <w:tcBorders>
              <w:top w:val="nil"/>
              <w:left w:val="single" w:sz="4" w:space="0" w:color="auto"/>
              <w:bottom w:val="single" w:sz="4" w:space="0" w:color="auto"/>
              <w:right w:val="single" w:sz="4" w:space="0" w:color="auto"/>
            </w:tcBorders>
            <w:vAlign w:val="center"/>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p>
        </w:tc>
        <w:tc>
          <w:tcPr>
            <w:tcW w:w="4748" w:type="dxa"/>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p>
        </w:tc>
      </w:tr>
      <w:tr w:rsidR="008B22C2" w:rsidRPr="00EB4C82" w:rsidTr="003F16F8">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right"/>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4</w:t>
            </w:r>
          </w:p>
        </w:tc>
        <w:tc>
          <w:tcPr>
            <w:tcW w:w="6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r w:rsidRPr="00D04A69">
              <w:rPr>
                <w:rFonts w:ascii="Arial" w:eastAsia="Times New Roman" w:hAnsi="Arial" w:cs="Arial"/>
                <w:color w:val="000000"/>
                <w:sz w:val="20"/>
                <w:szCs w:val="18"/>
                <w:lang w:val="es-ES" w:eastAsia="es-ES"/>
              </w:rPr>
              <w:t>Cronograma de actividades</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OK</w:t>
            </w:r>
          </w:p>
        </w:tc>
      </w:tr>
      <w:tr w:rsidR="008B22C2" w:rsidRPr="00EB4C82" w:rsidTr="003F16F8">
        <w:trPr>
          <w:trHeight w:val="39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right"/>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5</w:t>
            </w:r>
          </w:p>
        </w:tc>
        <w:tc>
          <w:tcPr>
            <w:tcW w:w="6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r w:rsidRPr="00D04A69">
              <w:rPr>
                <w:rFonts w:ascii="Arial" w:eastAsia="Times New Roman" w:hAnsi="Arial" w:cs="Arial"/>
                <w:color w:val="000000"/>
                <w:sz w:val="20"/>
                <w:szCs w:val="18"/>
                <w:lang w:val="es-ES" w:eastAsia="es-ES"/>
              </w:rPr>
              <w:t>Objetivos</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OK</w:t>
            </w:r>
          </w:p>
        </w:tc>
      </w:tr>
      <w:tr w:rsidR="008B22C2" w:rsidRPr="00EB4C82" w:rsidTr="003F16F8">
        <w:trPr>
          <w:trHeight w:val="39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right"/>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6</w:t>
            </w:r>
          </w:p>
        </w:tc>
        <w:tc>
          <w:tcPr>
            <w:tcW w:w="6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r w:rsidRPr="00D04A69">
              <w:rPr>
                <w:rFonts w:ascii="Arial" w:eastAsia="Times New Roman" w:hAnsi="Arial" w:cs="Arial"/>
                <w:color w:val="000000"/>
                <w:sz w:val="20"/>
                <w:szCs w:val="18"/>
                <w:lang w:val="es-ES" w:eastAsia="es-ES"/>
              </w:rPr>
              <w:t>Mapa de Procesos</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OK</w:t>
            </w:r>
          </w:p>
        </w:tc>
      </w:tr>
      <w:tr w:rsidR="008B22C2" w:rsidRPr="00EB4C82" w:rsidTr="003F16F8">
        <w:trPr>
          <w:trHeight w:val="39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right"/>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7</w:t>
            </w:r>
          </w:p>
        </w:tc>
        <w:tc>
          <w:tcPr>
            <w:tcW w:w="6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r w:rsidRPr="00D04A69">
              <w:rPr>
                <w:rFonts w:ascii="Arial" w:eastAsia="Times New Roman" w:hAnsi="Arial" w:cs="Arial"/>
                <w:color w:val="000000"/>
                <w:sz w:val="20"/>
                <w:szCs w:val="18"/>
                <w:lang w:val="es-ES" w:eastAsia="es-ES"/>
              </w:rPr>
              <w:t>Pruebas recurrentes</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OK</w:t>
            </w:r>
          </w:p>
        </w:tc>
      </w:tr>
      <w:tr w:rsidR="008B22C2" w:rsidRPr="00EB4C82" w:rsidTr="003F16F8">
        <w:trPr>
          <w:trHeight w:val="315"/>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right"/>
              <w:rPr>
                <w:rFonts w:ascii="Arial" w:eastAsia="Times New Roman" w:hAnsi="Arial" w:cs="Arial"/>
                <w:b/>
                <w:bCs/>
                <w:color w:val="000000"/>
                <w:sz w:val="20"/>
                <w:szCs w:val="18"/>
                <w:lang w:val="es-ES" w:eastAsia="es-ES"/>
              </w:rPr>
            </w:pPr>
          </w:p>
        </w:tc>
        <w:tc>
          <w:tcPr>
            <w:tcW w:w="6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18"/>
                <w:lang w:val="es-ES" w:eastAsia="es-ES"/>
              </w:rPr>
            </w:pP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OK</w:t>
            </w:r>
          </w:p>
        </w:tc>
      </w:tr>
      <w:tr w:rsidR="00FA75C2" w:rsidRPr="00EB4C82" w:rsidTr="003F16F8">
        <w:trPr>
          <w:trHeight w:val="315"/>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FA75C2" w:rsidRPr="00D04A69" w:rsidRDefault="00313DE9" w:rsidP="008B22C2">
            <w:pPr>
              <w:spacing w:after="0" w:line="240" w:lineRule="auto"/>
              <w:jc w:val="right"/>
              <w:rPr>
                <w:rFonts w:ascii="Arial" w:eastAsia="Times New Roman" w:hAnsi="Arial" w:cs="Arial"/>
                <w:bCs/>
                <w:color w:val="000000"/>
                <w:sz w:val="20"/>
                <w:szCs w:val="18"/>
                <w:lang w:val="es-ES" w:eastAsia="es-ES"/>
              </w:rPr>
            </w:pPr>
            <w:r>
              <w:rPr>
                <w:rFonts w:ascii="Arial" w:eastAsia="Times New Roman" w:hAnsi="Arial" w:cs="Arial"/>
                <w:bCs/>
                <w:color w:val="000000"/>
                <w:sz w:val="20"/>
                <w:szCs w:val="18"/>
                <w:lang w:val="es-ES" w:eastAsia="es-ES"/>
              </w:rPr>
              <w:t>8</w:t>
            </w:r>
          </w:p>
        </w:tc>
        <w:tc>
          <w:tcPr>
            <w:tcW w:w="6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A75C2" w:rsidRPr="00D04A69" w:rsidRDefault="00FA75C2" w:rsidP="008B22C2">
            <w:pPr>
              <w:spacing w:after="0" w:line="240" w:lineRule="auto"/>
              <w:rPr>
                <w:rFonts w:ascii="Arial" w:eastAsia="Times New Roman" w:hAnsi="Arial" w:cs="Arial"/>
                <w:color w:val="000000"/>
                <w:sz w:val="20"/>
                <w:szCs w:val="18"/>
                <w:lang w:val="es-ES" w:eastAsia="es-ES"/>
              </w:rPr>
            </w:pPr>
            <w:r w:rsidRPr="00D04A69">
              <w:rPr>
                <w:rFonts w:ascii="Arial" w:eastAsia="Times New Roman" w:hAnsi="Arial" w:cs="Arial"/>
                <w:color w:val="000000"/>
                <w:sz w:val="20"/>
                <w:szCs w:val="18"/>
                <w:lang w:val="es-ES" w:eastAsia="es-ES"/>
              </w:rPr>
              <w:t>Informe Final y cierre de Auditoria</w:t>
            </w:r>
          </w:p>
        </w:tc>
        <w:tc>
          <w:tcPr>
            <w:tcW w:w="1200" w:type="dxa"/>
            <w:tcBorders>
              <w:top w:val="nil"/>
              <w:left w:val="nil"/>
              <w:bottom w:val="single" w:sz="4" w:space="0" w:color="auto"/>
              <w:right w:val="single" w:sz="4" w:space="0" w:color="auto"/>
            </w:tcBorders>
            <w:shd w:val="clear" w:color="auto" w:fill="auto"/>
            <w:noWrap/>
            <w:vAlign w:val="bottom"/>
            <w:hideMark/>
          </w:tcPr>
          <w:p w:rsidR="00FA75C2" w:rsidRPr="00D04A69" w:rsidRDefault="00FA75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OK</w:t>
            </w:r>
          </w:p>
        </w:tc>
      </w:tr>
      <w:tr w:rsidR="008B22C2" w:rsidRPr="00EB4C82" w:rsidTr="003F16F8">
        <w:trPr>
          <w:trHeight w:val="315"/>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8B22C2" w:rsidRPr="00D04A69" w:rsidRDefault="00313DE9" w:rsidP="008B22C2">
            <w:pPr>
              <w:spacing w:after="0" w:line="240" w:lineRule="auto"/>
              <w:jc w:val="right"/>
              <w:rPr>
                <w:rFonts w:ascii="Arial" w:eastAsia="Times New Roman" w:hAnsi="Arial" w:cs="Arial"/>
                <w:bCs/>
                <w:color w:val="000000"/>
                <w:sz w:val="20"/>
                <w:szCs w:val="18"/>
                <w:lang w:val="es-ES" w:eastAsia="es-ES"/>
              </w:rPr>
            </w:pPr>
            <w:r>
              <w:rPr>
                <w:rFonts w:ascii="Arial" w:eastAsia="Times New Roman" w:hAnsi="Arial" w:cs="Arial"/>
                <w:bCs/>
                <w:color w:val="000000"/>
                <w:sz w:val="20"/>
                <w:szCs w:val="18"/>
                <w:lang w:val="es-ES" w:eastAsia="es-ES"/>
              </w:rPr>
              <w:t>9</w:t>
            </w:r>
          </w:p>
        </w:tc>
        <w:tc>
          <w:tcPr>
            <w:tcW w:w="6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FA75C2" w:rsidP="008B22C2">
            <w:pPr>
              <w:spacing w:after="0" w:line="240" w:lineRule="auto"/>
              <w:rPr>
                <w:rFonts w:ascii="Arial" w:eastAsia="Times New Roman" w:hAnsi="Arial" w:cs="Arial"/>
                <w:color w:val="000000"/>
                <w:sz w:val="20"/>
                <w:szCs w:val="18"/>
                <w:lang w:val="es-ES" w:eastAsia="es-ES"/>
              </w:rPr>
            </w:pPr>
            <w:r w:rsidRPr="00D04A69">
              <w:rPr>
                <w:rFonts w:ascii="Arial" w:eastAsia="Times New Roman" w:hAnsi="Arial" w:cs="Arial"/>
                <w:color w:val="000000"/>
                <w:sz w:val="20"/>
                <w:szCs w:val="18"/>
                <w:lang w:val="es-ES" w:eastAsia="es-ES"/>
              </w:rPr>
              <w:t xml:space="preserve">Conciliación informe </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b/>
                <w:bCs/>
                <w:color w:val="000000"/>
                <w:sz w:val="20"/>
                <w:szCs w:val="18"/>
                <w:lang w:val="es-ES" w:eastAsia="es-ES"/>
              </w:rPr>
            </w:pPr>
            <w:r w:rsidRPr="00D04A69">
              <w:rPr>
                <w:rFonts w:ascii="Arial" w:eastAsia="Times New Roman" w:hAnsi="Arial" w:cs="Arial"/>
                <w:b/>
                <w:bCs/>
                <w:color w:val="000000"/>
                <w:sz w:val="20"/>
                <w:szCs w:val="18"/>
                <w:lang w:val="es-ES" w:eastAsia="es-ES"/>
              </w:rPr>
              <w:t>OK</w:t>
            </w:r>
          </w:p>
        </w:tc>
      </w:tr>
    </w:tbl>
    <w:p w:rsidR="008B22C2" w:rsidRPr="00EB4C82" w:rsidRDefault="008B22C2" w:rsidP="00976E24">
      <w:pPr>
        <w:pStyle w:val="Sinespaciado"/>
        <w:jc w:val="both"/>
        <w:rPr>
          <w:rFonts w:ascii="Arial" w:hAnsi="Arial" w:cs="Arial"/>
          <w:sz w:val="18"/>
          <w:szCs w:val="18"/>
          <w:lang w:val="es-MX"/>
        </w:rPr>
      </w:pPr>
    </w:p>
    <w:p w:rsidR="003F16F8" w:rsidRDefault="003F16F8" w:rsidP="008B22C2">
      <w:pPr>
        <w:pStyle w:val="Sinespaciado"/>
        <w:jc w:val="center"/>
        <w:rPr>
          <w:rFonts w:ascii="Arial" w:hAnsi="Arial" w:cs="Arial"/>
          <w:sz w:val="24"/>
          <w:szCs w:val="24"/>
          <w:lang w:val="es-MX"/>
        </w:rPr>
      </w:pPr>
    </w:p>
    <w:p w:rsidR="00BC696F" w:rsidRPr="00BC696F" w:rsidRDefault="00BC696F" w:rsidP="008B22C2">
      <w:pPr>
        <w:pStyle w:val="Sinespaciado"/>
        <w:jc w:val="center"/>
        <w:rPr>
          <w:rFonts w:ascii="Arial" w:hAnsi="Arial" w:cs="Arial"/>
          <w:b/>
          <w:sz w:val="24"/>
          <w:szCs w:val="24"/>
          <w:lang w:val="es-MX"/>
        </w:rPr>
      </w:pPr>
      <w:r w:rsidRPr="00BC696F">
        <w:rPr>
          <w:rFonts w:ascii="Arial" w:hAnsi="Arial" w:cs="Arial"/>
          <w:b/>
          <w:sz w:val="24"/>
          <w:szCs w:val="24"/>
          <w:lang w:val="es-MX"/>
        </w:rPr>
        <w:t xml:space="preserve">CUESTIONARIO </w:t>
      </w:r>
    </w:p>
    <w:p w:rsidR="00BC696F" w:rsidRPr="00BC696F" w:rsidRDefault="00BC696F" w:rsidP="008B22C2">
      <w:pPr>
        <w:pStyle w:val="Sinespaciado"/>
        <w:jc w:val="center"/>
        <w:rPr>
          <w:rFonts w:ascii="Arial" w:hAnsi="Arial" w:cs="Arial"/>
          <w:b/>
          <w:sz w:val="24"/>
          <w:szCs w:val="24"/>
          <w:lang w:val="es-MX"/>
        </w:rPr>
      </w:pPr>
      <w:r w:rsidRPr="00BC696F">
        <w:rPr>
          <w:rFonts w:ascii="Arial" w:hAnsi="Arial" w:cs="Arial"/>
          <w:b/>
          <w:sz w:val="24"/>
          <w:szCs w:val="24"/>
          <w:lang w:val="es-MX"/>
        </w:rPr>
        <w:t>PRIMERA VISITA DE AUDITORIA</w:t>
      </w:r>
    </w:p>
    <w:p w:rsidR="00BC696F" w:rsidRDefault="00BC696F" w:rsidP="008B22C2">
      <w:pPr>
        <w:pStyle w:val="Sinespaciado"/>
        <w:jc w:val="center"/>
        <w:rPr>
          <w:rFonts w:ascii="Arial" w:hAnsi="Arial" w:cs="Arial"/>
          <w:sz w:val="24"/>
          <w:szCs w:val="24"/>
          <w:lang w:val="es-MX"/>
        </w:rPr>
      </w:pPr>
    </w:p>
    <w:tbl>
      <w:tblPr>
        <w:tblW w:w="531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2"/>
        <w:gridCol w:w="485"/>
        <w:gridCol w:w="488"/>
        <w:gridCol w:w="431"/>
        <w:gridCol w:w="3654"/>
      </w:tblGrid>
      <w:tr w:rsidR="00BC696F" w:rsidRPr="00B6320F" w:rsidTr="00BB02C3">
        <w:trPr>
          <w:trHeight w:val="543"/>
          <w:tblHeader/>
        </w:trPr>
        <w:tc>
          <w:tcPr>
            <w:tcW w:w="2349" w:type="pct"/>
            <w:vAlign w:val="center"/>
          </w:tcPr>
          <w:p w:rsidR="00BC696F" w:rsidRPr="00B6320F" w:rsidRDefault="00BC696F" w:rsidP="00BB02C3">
            <w:pPr>
              <w:pStyle w:val="Encabezado"/>
              <w:tabs>
                <w:tab w:val="clear" w:pos="4252"/>
                <w:tab w:val="clear" w:pos="8504"/>
              </w:tabs>
              <w:jc w:val="both"/>
              <w:rPr>
                <w:rFonts w:ascii="Arial" w:hAnsi="Arial" w:cs="Arial"/>
                <w:b/>
                <w:sz w:val="20"/>
                <w:lang w:val="pt-BR" w:eastAsia="es-ES"/>
              </w:rPr>
            </w:pPr>
            <w:r w:rsidRPr="00B6320F">
              <w:rPr>
                <w:rFonts w:ascii="Arial" w:hAnsi="Arial" w:cs="Arial"/>
                <w:b/>
                <w:sz w:val="20"/>
                <w:lang w:val="pt-BR" w:eastAsia="es-ES"/>
              </w:rPr>
              <w:t>Pregunta o tema por indagar</w:t>
            </w:r>
          </w:p>
        </w:tc>
        <w:tc>
          <w:tcPr>
            <w:tcW w:w="254" w:type="pct"/>
            <w:vAlign w:val="center"/>
          </w:tcPr>
          <w:p w:rsidR="00BC696F" w:rsidRPr="00B6320F" w:rsidRDefault="00BC696F" w:rsidP="00BB02C3">
            <w:pPr>
              <w:pStyle w:val="Encabezado"/>
              <w:tabs>
                <w:tab w:val="num" w:pos="498"/>
              </w:tabs>
              <w:jc w:val="center"/>
              <w:rPr>
                <w:rFonts w:ascii="Arial" w:hAnsi="Arial" w:cs="Arial"/>
                <w:b/>
                <w:sz w:val="20"/>
                <w:lang w:eastAsia="es-ES"/>
              </w:rPr>
            </w:pPr>
            <w:r w:rsidRPr="00B6320F">
              <w:rPr>
                <w:rFonts w:ascii="Arial" w:hAnsi="Arial" w:cs="Arial"/>
                <w:b/>
                <w:sz w:val="20"/>
                <w:lang w:eastAsia="es-ES"/>
              </w:rPr>
              <w:t>C</w:t>
            </w:r>
          </w:p>
        </w:tc>
        <w:tc>
          <w:tcPr>
            <w:tcW w:w="256" w:type="pct"/>
            <w:vAlign w:val="center"/>
          </w:tcPr>
          <w:p w:rsidR="00BC696F" w:rsidRPr="00B6320F" w:rsidRDefault="00BC696F" w:rsidP="00BB02C3">
            <w:pPr>
              <w:pStyle w:val="Encabezado"/>
              <w:tabs>
                <w:tab w:val="clear" w:pos="4252"/>
                <w:tab w:val="clear" w:pos="8504"/>
              </w:tabs>
              <w:jc w:val="center"/>
              <w:rPr>
                <w:rFonts w:ascii="Arial" w:hAnsi="Arial" w:cs="Arial"/>
                <w:b/>
                <w:sz w:val="20"/>
                <w:lang w:eastAsia="es-ES"/>
              </w:rPr>
            </w:pPr>
            <w:r w:rsidRPr="00B6320F">
              <w:rPr>
                <w:rFonts w:ascii="Arial" w:hAnsi="Arial" w:cs="Arial"/>
                <w:b/>
                <w:sz w:val="20"/>
                <w:lang w:eastAsia="es-ES"/>
              </w:rPr>
              <w:t>NC</w:t>
            </w:r>
          </w:p>
        </w:tc>
        <w:tc>
          <w:tcPr>
            <w:tcW w:w="226" w:type="pct"/>
            <w:vAlign w:val="center"/>
          </w:tcPr>
          <w:p w:rsidR="00BC696F" w:rsidRPr="00B6320F" w:rsidRDefault="00BC696F" w:rsidP="00BB02C3">
            <w:pPr>
              <w:pStyle w:val="Encabezado"/>
              <w:tabs>
                <w:tab w:val="clear" w:pos="4252"/>
                <w:tab w:val="clear" w:pos="8504"/>
              </w:tabs>
              <w:jc w:val="center"/>
              <w:rPr>
                <w:rFonts w:ascii="Arial" w:hAnsi="Arial" w:cs="Arial"/>
                <w:b/>
                <w:sz w:val="20"/>
                <w:lang w:eastAsia="es-ES"/>
              </w:rPr>
            </w:pPr>
            <w:r w:rsidRPr="00B6320F">
              <w:rPr>
                <w:rFonts w:ascii="Arial" w:hAnsi="Arial" w:cs="Arial"/>
                <w:b/>
                <w:sz w:val="20"/>
                <w:lang w:eastAsia="es-ES"/>
              </w:rPr>
              <w:t>O</w:t>
            </w:r>
          </w:p>
        </w:tc>
        <w:tc>
          <w:tcPr>
            <w:tcW w:w="1915" w:type="pct"/>
            <w:vAlign w:val="center"/>
          </w:tcPr>
          <w:p w:rsidR="00BC696F" w:rsidRPr="00B6320F" w:rsidRDefault="00BC696F" w:rsidP="00BB02C3">
            <w:pPr>
              <w:pStyle w:val="Encabezado"/>
              <w:tabs>
                <w:tab w:val="clear" w:pos="4252"/>
                <w:tab w:val="clear" w:pos="8504"/>
              </w:tabs>
              <w:jc w:val="both"/>
              <w:rPr>
                <w:rFonts w:ascii="Arial" w:hAnsi="Arial" w:cs="Arial"/>
                <w:b/>
                <w:sz w:val="20"/>
                <w:lang w:eastAsia="es-ES"/>
              </w:rPr>
            </w:pPr>
            <w:r w:rsidRPr="00B6320F">
              <w:rPr>
                <w:rFonts w:ascii="Arial" w:hAnsi="Arial" w:cs="Arial"/>
                <w:b/>
                <w:sz w:val="20"/>
                <w:lang w:eastAsia="es-ES"/>
              </w:rPr>
              <w:t>Hallazgo de la auditoria</w:t>
            </w:r>
          </w:p>
        </w:tc>
      </w:tr>
      <w:tr w:rsidR="00BC696F" w:rsidRPr="00B6320F" w:rsidTr="00BB02C3">
        <w:trPr>
          <w:trHeight w:val="452"/>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 xml:space="preserve">Actas Comité de Contratación </w:t>
            </w: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26"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1915" w:type="pct"/>
          </w:tcPr>
          <w:p w:rsidR="00BC696F" w:rsidRPr="00B6320F" w:rsidRDefault="00BC696F" w:rsidP="00BB02C3">
            <w:pPr>
              <w:pStyle w:val="Encabezado"/>
              <w:tabs>
                <w:tab w:val="num" w:pos="498"/>
              </w:tabs>
              <w:jc w:val="both"/>
              <w:rPr>
                <w:rFonts w:ascii="Arial" w:hAnsi="Arial" w:cs="Arial"/>
                <w:sz w:val="20"/>
                <w:lang w:val="es-ES" w:eastAsia="es-ES"/>
              </w:rPr>
            </w:pPr>
            <w:r w:rsidRPr="00B6320F">
              <w:rPr>
                <w:rFonts w:ascii="Arial" w:hAnsi="Arial" w:cs="Arial"/>
                <w:sz w:val="20"/>
                <w:lang w:val="es-ES" w:eastAsia="es-ES"/>
              </w:rPr>
              <w:t>Comité directivo de contratación N° 30 sin firmas, no aparece el acta N° 28, el acta N° 29 no tiene carpeta.</w:t>
            </w:r>
          </w:p>
        </w:tc>
      </w:tr>
      <w:tr w:rsidR="00BC696F" w:rsidRPr="00B6320F" w:rsidTr="00BB02C3">
        <w:trPr>
          <w:trHeight w:val="452"/>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 xml:space="preserve">Actas de Comité de Actualización normativa con todos los funcionarios de su dependencia </w:t>
            </w: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26"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1915" w:type="pct"/>
          </w:tcPr>
          <w:p w:rsidR="00BC696F" w:rsidRPr="00B6320F" w:rsidRDefault="00BC696F" w:rsidP="00BB02C3">
            <w:pPr>
              <w:pStyle w:val="Encabezado"/>
              <w:tabs>
                <w:tab w:val="num" w:pos="498"/>
              </w:tabs>
              <w:jc w:val="both"/>
              <w:rPr>
                <w:rFonts w:ascii="Arial" w:hAnsi="Arial" w:cs="Arial"/>
                <w:sz w:val="20"/>
                <w:lang w:eastAsia="es-ES"/>
              </w:rPr>
            </w:pPr>
            <w:r w:rsidRPr="00B6320F">
              <w:rPr>
                <w:rFonts w:ascii="Arial" w:hAnsi="Arial" w:cs="Arial"/>
                <w:sz w:val="20"/>
                <w:lang w:eastAsia="es-ES"/>
              </w:rPr>
              <w:t>No se viene convocando de forma regular los miércoles, pues en la carpeta que se revisa manejada por la abogada Paula solo se encuentran 4 actas: Acta N° 4 del 6 de junio no esta firmada por el jefe de la jurídica administrativa quien es el encargado de revisar y aprobar. Acta del 30 de mayo de 2012 sin observación, acta del 9 de mayo de 2012 no se encuentra al jefe de logística dentro de la lista de asistentes, acta del 2 de mayo de 2012 sin observaciones..</w:t>
            </w:r>
          </w:p>
        </w:tc>
      </w:tr>
      <w:tr w:rsidR="00BC696F" w:rsidRPr="00B6320F" w:rsidTr="00BB02C3">
        <w:trPr>
          <w:trHeight w:val="336"/>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 xml:space="preserve">Cuales son las modificaciones </w:t>
            </w:r>
            <w:r w:rsidRPr="00B6320F">
              <w:rPr>
                <w:rFonts w:ascii="Arial" w:hAnsi="Arial" w:cs="Arial"/>
                <w:sz w:val="20"/>
                <w:lang w:eastAsia="es-ES"/>
              </w:rPr>
              <w:lastRenderedPageBreak/>
              <w:t>implementadas  de conformidad al Decreto 734 de  2012</w:t>
            </w: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26"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1915" w:type="pct"/>
          </w:tcPr>
          <w:p w:rsidR="00BC696F" w:rsidRPr="00B6320F" w:rsidRDefault="00BC696F" w:rsidP="00BB02C3">
            <w:pPr>
              <w:pStyle w:val="Textopredeterminado"/>
              <w:rPr>
                <w:rFonts w:ascii="Arial" w:hAnsi="Arial" w:cs="Arial"/>
                <w:sz w:val="22"/>
                <w:szCs w:val="22"/>
                <w:lang w:val="es-ES"/>
              </w:rPr>
            </w:pPr>
            <w:r w:rsidRPr="00B6320F">
              <w:rPr>
                <w:rFonts w:ascii="Arial" w:hAnsi="Arial" w:cs="Arial"/>
                <w:sz w:val="22"/>
                <w:szCs w:val="22"/>
                <w:lang w:val="es-ES"/>
              </w:rPr>
              <w:t xml:space="preserve">Se solicita por parte del jefe de </w:t>
            </w:r>
            <w:r w:rsidRPr="00B6320F">
              <w:rPr>
                <w:rFonts w:ascii="Arial" w:hAnsi="Arial" w:cs="Arial"/>
                <w:sz w:val="22"/>
                <w:szCs w:val="22"/>
                <w:lang w:val="es-ES"/>
              </w:rPr>
              <w:lastRenderedPageBreak/>
              <w:t>logística el acompañamiento de la abogada Paula quien es la encargada de este tema y da una explicación de los modificaciones adoptadas por esta dependencia</w:t>
            </w:r>
          </w:p>
        </w:tc>
      </w:tr>
      <w:tr w:rsidR="00BC696F" w:rsidRPr="00B6320F" w:rsidTr="00BB02C3">
        <w:trPr>
          <w:trHeight w:val="347"/>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lastRenderedPageBreak/>
              <w:t>Listado de Chequeo “Ajustado”</w:t>
            </w: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jc w:val="center"/>
              <w:rPr>
                <w:rFonts w:ascii="Arial" w:hAnsi="Arial" w:cs="Arial"/>
                <w:sz w:val="20"/>
                <w:lang w:eastAsia="es-ES"/>
              </w:rPr>
            </w:pPr>
          </w:p>
        </w:tc>
        <w:tc>
          <w:tcPr>
            <w:tcW w:w="226" w:type="pct"/>
            <w:vAlign w:val="center"/>
          </w:tcPr>
          <w:p w:rsidR="00BC696F" w:rsidRPr="00B6320F" w:rsidRDefault="00BC696F" w:rsidP="00BB02C3">
            <w:pPr>
              <w:pStyle w:val="Encabezado"/>
              <w:jc w:val="center"/>
              <w:rPr>
                <w:rFonts w:ascii="Arial" w:hAnsi="Arial" w:cs="Arial"/>
                <w:sz w:val="20"/>
                <w:lang w:eastAsia="es-ES"/>
              </w:rPr>
            </w:pPr>
          </w:p>
        </w:tc>
        <w:tc>
          <w:tcPr>
            <w:tcW w:w="1915" w:type="pct"/>
          </w:tcPr>
          <w:p w:rsidR="00BC696F" w:rsidRPr="00B6320F" w:rsidRDefault="00BC696F" w:rsidP="00BB02C3">
            <w:pPr>
              <w:pStyle w:val="Contenidodelatabla"/>
              <w:tabs>
                <w:tab w:val="left" w:pos="360"/>
              </w:tabs>
              <w:spacing w:after="0"/>
              <w:rPr>
                <w:rFonts w:ascii="Arial" w:hAnsi="Arial" w:cs="Arial"/>
                <w:sz w:val="20"/>
                <w:u w:val="single"/>
                <w:lang w:val="es-ES_tradnl" w:eastAsia="es-ES"/>
              </w:rPr>
            </w:pPr>
            <w:r w:rsidRPr="00B6320F">
              <w:rPr>
                <w:rFonts w:ascii="Arial" w:hAnsi="Arial" w:cs="Arial"/>
                <w:sz w:val="20"/>
                <w:u w:val="single"/>
                <w:lang w:val="es-ES_tradnl" w:eastAsia="es-ES"/>
              </w:rPr>
              <w:t xml:space="preserve">No están actualizadas </w:t>
            </w:r>
          </w:p>
          <w:p w:rsidR="00BC696F" w:rsidRPr="00B6320F" w:rsidRDefault="00BC696F" w:rsidP="00BB02C3">
            <w:pPr>
              <w:pStyle w:val="Contenidodelatabla"/>
              <w:tabs>
                <w:tab w:val="left" w:pos="360"/>
              </w:tabs>
              <w:spacing w:after="0"/>
              <w:rPr>
                <w:rFonts w:ascii="Arial" w:hAnsi="Arial" w:cs="Arial"/>
                <w:sz w:val="20"/>
                <w:u w:val="single"/>
                <w:lang w:val="es-ES_tradnl" w:eastAsia="es-ES"/>
              </w:rPr>
            </w:pPr>
          </w:p>
        </w:tc>
      </w:tr>
      <w:tr w:rsidR="00BC696F" w:rsidRPr="00B6320F" w:rsidTr="00BB02C3">
        <w:trPr>
          <w:trHeight w:val="296"/>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Ajuste de procedimiento a la convocatoria  de la Mypimes y  las Mype</w:t>
            </w: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jc w:val="center"/>
              <w:rPr>
                <w:rFonts w:ascii="Arial" w:hAnsi="Arial" w:cs="Arial"/>
                <w:sz w:val="20"/>
                <w:lang w:eastAsia="es-ES"/>
              </w:rPr>
            </w:pPr>
          </w:p>
        </w:tc>
        <w:tc>
          <w:tcPr>
            <w:tcW w:w="226" w:type="pct"/>
            <w:vAlign w:val="center"/>
          </w:tcPr>
          <w:p w:rsidR="00BC696F" w:rsidRPr="00B6320F" w:rsidRDefault="00BC696F" w:rsidP="00BB02C3">
            <w:pPr>
              <w:pStyle w:val="Encabezado"/>
              <w:jc w:val="center"/>
              <w:rPr>
                <w:rFonts w:ascii="Arial" w:hAnsi="Arial" w:cs="Arial"/>
                <w:sz w:val="20"/>
                <w:lang w:eastAsia="es-ES"/>
              </w:rPr>
            </w:pPr>
          </w:p>
        </w:tc>
        <w:tc>
          <w:tcPr>
            <w:tcW w:w="1915" w:type="pct"/>
          </w:tcPr>
          <w:p w:rsidR="00BC696F" w:rsidRPr="00B6320F" w:rsidRDefault="00BC696F" w:rsidP="00BB02C3">
            <w:pPr>
              <w:pStyle w:val="Encabezado"/>
              <w:jc w:val="both"/>
              <w:rPr>
                <w:rFonts w:ascii="Arial" w:hAnsi="Arial" w:cs="Arial"/>
                <w:bCs/>
                <w:iCs/>
                <w:sz w:val="20"/>
                <w:u w:val="single"/>
                <w:lang w:eastAsia="es-ES"/>
              </w:rPr>
            </w:pPr>
            <w:r w:rsidRPr="00B6320F">
              <w:rPr>
                <w:rFonts w:ascii="Arial" w:hAnsi="Arial" w:cs="Arial"/>
                <w:bCs/>
                <w:iCs/>
                <w:sz w:val="20"/>
                <w:u w:val="single"/>
                <w:lang w:eastAsia="es-ES"/>
              </w:rPr>
              <w:t>La abogada Paula explica exhibiendo una carpeta de un proceso la inclusión en el mismo de las mypimes.</w:t>
            </w:r>
          </w:p>
        </w:tc>
      </w:tr>
      <w:tr w:rsidR="00BC696F" w:rsidRPr="00B6320F" w:rsidTr="00BB02C3">
        <w:trPr>
          <w:trHeight w:val="582"/>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Distribución de los proceso entre los funcionarios  de Logística</w:t>
            </w: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jc w:val="center"/>
              <w:rPr>
                <w:rFonts w:ascii="Arial" w:hAnsi="Arial" w:cs="Arial"/>
                <w:sz w:val="20"/>
                <w:lang w:eastAsia="es-ES"/>
              </w:rPr>
            </w:pPr>
          </w:p>
        </w:tc>
        <w:tc>
          <w:tcPr>
            <w:tcW w:w="226" w:type="pct"/>
            <w:vAlign w:val="center"/>
          </w:tcPr>
          <w:p w:rsidR="00BC696F" w:rsidRPr="00B6320F" w:rsidRDefault="00BC696F" w:rsidP="00BB02C3">
            <w:pPr>
              <w:pStyle w:val="Encabezado"/>
              <w:jc w:val="center"/>
              <w:rPr>
                <w:rFonts w:ascii="Arial" w:hAnsi="Arial" w:cs="Arial"/>
                <w:sz w:val="20"/>
                <w:lang w:eastAsia="es-ES"/>
              </w:rPr>
            </w:pPr>
          </w:p>
        </w:tc>
        <w:tc>
          <w:tcPr>
            <w:tcW w:w="1915" w:type="pct"/>
          </w:tcPr>
          <w:p w:rsidR="00BC696F" w:rsidRPr="00B6320F" w:rsidRDefault="00BC696F" w:rsidP="00BB02C3">
            <w:pPr>
              <w:rPr>
                <w:rFonts w:ascii="Arial" w:hAnsi="Arial" w:cs="Arial"/>
                <w:sz w:val="20"/>
              </w:rPr>
            </w:pPr>
            <w:r w:rsidRPr="00B6320F">
              <w:rPr>
                <w:rFonts w:ascii="Arial" w:hAnsi="Arial" w:cs="Arial"/>
                <w:sz w:val="20"/>
              </w:rPr>
              <w:t>Se envía a cada uno de los contratistas y vinculados un correo asignándole un proceso a seguir y si es del caso se acompaña de los estudios previos o en el mismo correo se le manifiesta al funcionario de logística que los debe contactar al funcionario de la subdirección encargado del proceso que se va a adelantar.</w:t>
            </w:r>
          </w:p>
        </w:tc>
      </w:tr>
      <w:tr w:rsidR="00BC696F" w:rsidRPr="00B6320F" w:rsidTr="00BB02C3">
        <w:trPr>
          <w:trHeight w:val="582"/>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Estado  en que se encuentra  cada uno de los procesos asignados</w:t>
            </w: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jc w:val="center"/>
              <w:rPr>
                <w:rFonts w:ascii="Arial" w:hAnsi="Arial" w:cs="Arial"/>
                <w:sz w:val="20"/>
                <w:lang w:eastAsia="es-ES"/>
              </w:rPr>
            </w:pPr>
          </w:p>
        </w:tc>
        <w:tc>
          <w:tcPr>
            <w:tcW w:w="226" w:type="pct"/>
            <w:vAlign w:val="center"/>
          </w:tcPr>
          <w:p w:rsidR="00BC696F" w:rsidRPr="00B6320F" w:rsidRDefault="00BC696F" w:rsidP="00BB02C3">
            <w:pPr>
              <w:pStyle w:val="Encabezado"/>
              <w:jc w:val="center"/>
              <w:rPr>
                <w:rFonts w:ascii="Arial" w:hAnsi="Arial" w:cs="Arial"/>
                <w:sz w:val="20"/>
                <w:lang w:eastAsia="es-ES"/>
              </w:rPr>
            </w:pPr>
          </w:p>
        </w:tc>
        <w:tc>
          <w:tcPr>
            <w:tcW w:w="1915" w:type="pct"/>
          </w:tcPr>
          <w:p w:rsidR="00BC696F" w:rsidRPr="00B6320F" w:rsidRDefault="00BC696F" w:rsidP="00BB02C3">
            <w:pPr>
              <w:pStyle w:val="Encabezado"/>
              <w:jc w:val="both"/>
              <w:rPr>
                <w:rFonts w:ascii="Arial" w:hAnsi="Arial" w:cs="Arial"/>
                <w:sz w:val="20"/>
                <w:lang w:eastAsia="es-ES"/>
              </w:rPr>
            </w:pPr>
            <w:r w:rsidRPr="00B6320F">
              <w:rPr>
                <w:rFonts w:ascii="Arial" w:hAnsi="Arial" w:cs="Arial"/>
                <w:sz w:val="20"/>
                <w:lang w:eastAsia="es-ES"/>
              </w:rPr>
              <w:t xml:space="preserve">Se muestra un cuadro de chequeo de los procesos que se tramitan, al llegar a la casilla de estado actual del proceso esta se encuentra desactualizada. </w:t>
            </w:r>
          </w:p>
        </w:tc>
      </w:tr>
      <w:tr w:rsidR="00BC696F" w:rsidRPr="00B6320F" w:rsidTr="00BB02C3">
        <w:trPr>
          <w:trHeight w:val="429"/>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De acuerdo a su objeto contractual, como viene operando cada uno de los contratistas?</w:t>
            </w: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jc w:val="center"/>
              <w:rPr>
                <w:rFonts w:ascii="Arial" w:hAnsi="Arial" w:cs="Arial"/>
                <w:sz w:val="20"/>
                <w:lang w:eastAsia="es-ES"/>
              </w:rPr>
            </w:pPr>
          </w:p>
        </w:tc>
        <w:tc>
          <w:tcPr>
            <w:tcW w:w="226" w:type="pct"/>
            <w:vAlign w:val="center"/>
          </w:tcPr>
          <w:p w:rsidR="00BC696F" w:rsidRPr="00B6320F" w:rsidRDefault="00BC696F" w:rsidP="00BB02C3">
            <w:pPr>
              <w:pStyle w:val="Encabezado"/>
              <w:jc w:val="center"/>
              <w:rPr>
                <w:rFonts w:ascii="Arial" w:hAnsi="Arial" w:cs="Arial"/>
                <w:sz w:val="20"/>
                <w:lang w:eastAsia="es-ES"/>
              </w:rPr>
            </w:pPr>
          </w:p>
        </w:tc>
        <w:tc>
          <w:tcPr>
            <w:tcW w:w="1915" w:type="pct"/>
          </w:tcPr>
          <w:p w:rsidR="00BC696F" w:rsidRPr="00B6320F" w:rsidRDefault="00BC696F" w:rsidP="00BB02C3">
            <w:pPr>
              <w:pStyle w:val="Textopredeterminado"/>
              <w:rPr>
                <w:rFonts w:ascii="Arial" w:hAnsi="Arial" w:cs="Arial"/>
                <w:sz w:val="20"/>
                <w:lang w:val="es-ES"/>
              </w:rPr>
            </w:pPr>
            <w:r w:rsidRPr="00B6320F">
              <w:rPr>
                <w:rFonts w:ascii="Arial" w:hAnsi="Arial" w:cs="Arial"/>
                <w:sz w:val="20"/>
                <w:lang w:val="es-ES"/>
              </w:rPr>
              <w:t>Técnicos y profesionales. OBSERVACIONES DE LA O C I Revisados algunos objetos contractuales se puede observar en uno de ellos que figura como técnico con actividades profesionales y con una carga de procesos de alta envergadura.</w:t>
            </w:r>
          </w:p>
        </w:tc>
      </w:tr>
      <w:tr w:rsidR="00BC696F" w:rsidRPr="00B6320F" w:rsidTr="00BB02C3">
        <w:trPr>
          <w:trHeight w:val="837"/>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val="es-ES" w:eastAsia="es-ES"/>
              </w:rPr>
              <w:t xml:space="preserve">Como se maneja la información  de los procesos adjudicados (si  se lleva cuadro control)  </w:t>
            </w: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jc w:val="center"/>
              <w:rPr>
                <w:rFonts w:ascii="Arial" w:hAnsi="Arial" w:cs="Arial"/>
                <w:color w:val="FF0000"/>
                <w:sz w:val="20"/>
                <w:lang w:eastAsia="es-ES"/>
              </w:rPr>
            </w:pPr>
          </w:p>
        </w:tc>
        <w:tc>
          <w:tcPr>
            <w:tcW w:w="226" w:type="pct"/>
            <w:vAlign w:val="center"/>
          </w:tcPr>
          <w:p w:rsidR="00BC696F" w:rsidRPr="00B6320F" w:rsidRDefault="00BC696F" w:rsidP="00BB02C3">
            <w:pPr>
              <w:pStyle w:val="Encabezado"/>
              <w:jc w:val="center"/>
              <w:rPr>
                <w:rFonts w:ascii="Arial" w:hAnsi="Arial" w:cs="Arial"/>
                <w:color w:val="FF0000"/>
                <w:sz w:val="20"/>
                <w:lang w:eastAsia="es-ES"/>
              </w:rPr>
            </w:pPr>
          </w:p>
        </w:tc>
        <w:tc>
          <w:tcPr>
            <w:tcW w:w="1915" w:type="pct"/>
          </w:tcPr>
          <w:p w:rsidR="00BC696F" w:rsidRPr="00B6320F" w:rsidRDefault="00BC696F" w:rsidP="00BB02C3">
            <w:pPr>
              <w:pStyle w:val="Encabezado"/>
              <w:jc w:val="both"/>
              <w:rPr>
                <w:rFonts w:ascii="Arial" w:hAnsi="Arial" w:cs="Arial"/>
                <w:color w:val="000000"/>
                <w:sz w:val="20"/>
                <w:lang w:eastAsia="es-ES"/>
              </w:rPr>
            </w:pPr>
            <w:r w:rsidRPr="00B6320F">
              <w:rPr>
                <w:rFonts w:ascii="Arial" w:hAnsi="Arial" w:cs="Arial"/>
                <w:color w:val="000000"/>
                <w:sz w:val="20"/>
                <w:lang w:eastAsia="es-ES"/>
              </w:rPr>
              <w:t>Se lleva un cuadro de control de las actuaciones que se surten en logística hasta terminar todo el proceso precontractual.</w:t>
            </w:r>
          </w:p>
        </w:tc>
      </w:tr>
      <w:tr w:rsidR="00BC696F" w:rsidRPr="00B6320F" w:rsidTr="00BB02C3">
        <w:trPr>
          <w:trHeight w:val="837"/>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Cuál es el manejo  que se esta  dando a las observaciones al pliego de condiciones que  hacen los eventuales proponentes?</w:t>
            </w:r>
          </w:p>
          <w:p w:rsidR="00BC696F" w:rsidRPr="00B6320F" w:rsidRDefault="00BC696F" w:rsidP="00BB02C3">
            <w:pPr>
              <w:pStyle w:val="Encabezado"/>
              <w:tabs>
                <w:tab w:val="left" w:pos="113"/>
              </w:tabs>
              <w:ind w:left="356"/>
              <w:jc w:val="both"/>
              <w:rPr>
                <w:rFonts w:ascii="Arial" w:hAnsi="Arial" w:cs="Arial"/>
                <w:sz w:val="20"/>
                <w:lang w:eastAsia="es-ES"/>
              </w:rPr>
            </w:pP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jc w:val="center"/>
              <w:rPr>
                <w:rFonts w:ascii="Arial" w:hAnsi="Arial" w:cs="Arial"/>
                <w:sz w:val="20"/>
                <w:lang w:eastAsia="es-ES"/>
              </w:rPr>
            </w:pPr>
          </w:p>
        </w:tc>
        <w:tc>
          <w:tcPr>
            <w:tcW w:w="226" w:type="pct"/>
            <w:vAlign w:val="center"/>
          </w:tcPr>
          <w:p w:rsidR="00BC696F" w:rsidRPr="00B6320F" w:rsidRDefault="00BC696F" w:rsidP="00BB02C3">
            <w:pPr>
              <w:pStyle w:val="Encabezado"/>
              <w:jc w:val="center"/>
              <w:rPr>
                <w:rFonts w:ascii="Arial" w:hAnsi="Arial" w:cs="Arial"/>
                <w:sz w:val="20"/>
                <w:lang w:eastAsia="es-ES"/>
              </w:rPr>
            </w:pPr>
          </w:p>
        </w:tc>
        <w:tc>
          <w:tcPr>
            <w:tcW w:w="1915" w:type="pct"/>
          </w:tcPr>
          <w:p w:rsidR="00BC696F" w:rsidRPr="00B6320F" w:rsidRDefault="00BC696F" w:rsidP="00BB02C3">
            <w:pPr>
              <w:pStyle w:val="Encabezado"/>
              <w:jc w:val="both"/>
              <w:rPr>
                <w:rFonts w:ascii="Arial" w:hAnsi="Arial" w:cs="Arial"/>
                <w:sz w:val="20"/>
                <w:lang w:eastAsia="es-ES"/>
              </w:rPr>
            </w:pPr>
            <w:r w:rsidRPr="00B6320F">
              <w:rPr>
                <w:rFonts w:ascii="Arial" w:hAnsi="Arial" w:cs="Arial"/>
                <w:sz w:val="20"/>
                <w:lang w:eastAsia="es-ES"/>
              </w:rPr>
              <w:t xml:space="preserve">Cada uno de los encargados en cada proceso deben dar respuesta a las observaciones que se presenten. OBSERVACIONES DE LA O C I Se denota que no se presenta un consenso con el jefe de esta dependencia para la elaboración de la respuesta en los eventos de alta </w:t>
            </w:r>
            <w:r w:rsidRPr="00B6320F">
              <w:rPr>
                <w:rFonts w:ascii="Arial" w:hAnsi="Arial" w:cs="Arial"/>
                <w:sz w:val="20"/>
                <w:lang w:eastAsia="es-ES"/>
              </w:rPr>
              <w:lastRenderedPageBreak/>
              <w:t>complejidad que así lo requieren. Se puede considerar que como jefe de la dependencia desconoce en algunos eventos la complejidad que se pueda presentar en las observaciones que se puedan generar en cada uno de los procesos que se surten,.</w:t>
            </w:r>
          </w:p>
        </w:tc>
      </w:tr>
      <w:tr w:rsidR="00BC696F" w:rsidRPr="00B6320F" w:rsidTr="00BB02C3">
        <w:trPr>
          <w:trHeight w:val="582"/>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lastRenderedPageBreak/>
              <w:t>En que termino lo están haciendo.  (Presentar  carpeta donde se pueda constatar )</w:t>
            </w: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jc w:val="center"/>
              <w:rPr>
                <w:rFonts w:ascii="Arial" w:hAnsi="Arial" w:cs="Arial"/>
                <w:sz w:val="20"/>
                <w:lang w:eastAsia="es-ES"/>
              </w:rPr>
            </w:pPr>
          </w:p>
        </w:tc>
        <w:tc>
          <w:tcPr>
            <w:tcW w:w="226" w:type="pct"/>
            <w:vAlign w:val="center"/>
          </w:tcPr>
          <w:p w:rsidR="00BC696F" w:rsidRPr="00B6320F" w:rsidRDefault="00BC696F" w:rsidP="00BB02C3">
            <w:pPr>
              <w:pStyle w:val="Encabezado"/>
              <w:jc w:val="center"/>
              <w:rPr>
                <w:rFonts w:ascii="Arial" w:hAnsi="Arial" w:cs="Arial"/>
                <w:sz w:val="20"/>
                <w:lang w:eastAsia="es-ES"/>
              </w:rPr>
            </w:pPr>
          </w:p>
        </w:tc>
        <w:tc>
          <w:tcPr>
            <w:tcW w:w="1915" w:type="pct"/>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 xml:space="preserve">En los establecidos en el cronograma. OBSERVACIONES DE LA O C I Se desconoce por el jefe de la oficina que las respuestas se dan de acuerdo a las circunstancias antes de los pliegos definitivos o antes de publicar adendas para dar una información oportunas a los proponentes. Regularmente se maneja un termino de 3 días </w:t>
            </w:r>
          </w:p>
        </w:tc>
      </w:tr>
      <w:tr w:rsidR="00BC696F" w:rsidRPr="00B6320F" w:rsidTr="00BB02C3">
        <w:trPr>
          <w:trHeight w:val="582"/>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 xml:space="preserve">Información de procesos adjudicados.  Se lleva un cuadro de control? (Modalidad  por sub de los procesos) </w:t>
            </w: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jc w:val="center"/>
              <w:rPr>
                <w:rFonts w:ascii="Arial" w:hAnsi="Arial" w:cs="Arial"/>
                <w:sz w:val="20"/>
                <w:lang w:eastAsia="es-ES"/>
              </w:rPr>
            </w:pPr>
          </w:p>
        </w:tc>
        <w:tc>
          <w:tcPr>
            <w:tcW w:w="226" w:type="pct"/>
            <w:vAlign w:val="center"/>
          </w:tcPr>
          <w:p w:rsidR="00BC696F" w:rsidRPr="00B6320F" w:rsidRDefault="00BC696F" w:rsidP="00BB02C3">
            <w:pPr>
              <w:pStyle w:val="Encabezado"/>
              <w:jc w:val="center"/>
              <w:rPr>
                <w:rFonts w:ascii="Arial" w:hAnsi="Arial" w:cs="Arial"/>
                <w:sz w:val="20"/>
                <w:lang w:eastAsia="es-ES"/>
              </w:rPr>
            </w:pPr>
          </w:p>
        </w:tc>
        <w:tc>
          <w:tcPr>
            <w:tcW w:w="1915" w:type="pct"/>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No se encuentran actualizados. Se requiere verbalmente a cada uno de los encargados de adelantar los trámites para saber el estado en que los mismos se encuentran.</w:t>
            </w:r>
          </w:p>
        </w:tc>
      </w:tr>
      <w:tr w:rsidR="00BC696F" w:rsidRPr="00B6320F" w:rsidTr="00BB02C3">
        <w:trPr>
          <w:trHeight w:val="582"/>
        </w:trPr>
        <w:tc>
          <w:tcPr>
            <w:tcW w:w="2349" w:type="pct"/>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Envió de las Respuestas  y la publicación dentro  del horario hábil (07:30 a 17:30)</w:t>
            </w:r>
          </w:p>
        </w:tc>
        <w:tc>
          <w:tcPr>
            <w:tcW w:w="254" w:type="pct"/>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vAlign w:val="center"/>
          </w:tcPr>
          <w:p w:rsidR="00BC696F" w:rsidRPr="00B6320F" w:rsidRDefault="00BC696F" w:rsidP="00BB02C3">
            <w:pPr>
              <w:pStyle w:val="Encabezado"/>
              <w:jc w:val="center"/>
              <w:rPr>
                <w:rFonts w:ascii="Arial" w:hAnsi="Arial" w:cs="Arial"/>
                <w:sz w:val="20"/>
                <w:lang w:eastAsia="es-ES"/>
              </w:rPr>
            </w:pPr>
          </w:p>
        </w:tc>
        <w:tc>
          <w:tcPr>
            <w:tcW w:w="226" w:type="pct"/>
            <w:vAlign w:val="center"/>
          </w:tcPr>
          <w:p w:rsidR="00BC696F" w:rsidRPr="00B6320F" w:rsidRDefault="00BC696F" w:rsidP="00BB02C3">
            <w:pPr>
              <w:pStyle w:val="Encabezado"/>
              <w:jc w:val="center"/>
              <w:rPr>
                <w:rFonts w:ascii="Arial" w:hAnsi="Arial" w:cs="Arial"/>
                <w:sz w:val="20"/>
                <w:lang w:eastAsia="es-ES"/>
              </w:rPr>
            </w:pPr>
          </w:p>
        </w:tc>
        <w:tc>
          <w:tcPr>
            <w:tcW w:w="1915" w:type="pct"/>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Se verifica en el expediente. OBSERVACIONES DE LA O C I No se hace referencia en la respuesta del encargado de la oficina de logística que de acuerdo al 734 las licitaciones van hasta las 7 pm y que en ocasiones se han publicado por fuera de los términos con autorización de la jurídica administrativa o la secretaria general.</w:t>
            </w: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Ante la solicitud de cualquiera de la Subdirección interesada en contratar o adjudicar  algún bien o servicio ¿Cómo se asigna  el correspondiente proceso?</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 xml:space="preserve">Se asigna un comité asesor y evaluador, se reciben estudios previos, se asigna el funcionario al que se le entregan los estudios previos o el mismo funcionario lo requiere, se ajustan los estudios previos técnica, jurídica y presupuestalmente; una vez se revise lo anterior pasa al comité directivo de contratación con fecha y hora establecida previamente. Pasa a la abogada de logística para la segunda revisión .Luego pasa al comité directivo, una vez aprobado pasa al comité de dirección, aprobado la secretaria general pasa un correo, se crea un correo con los asuntos aprobados y se le entrega copia a cada </w:t>
            </w:r>
            <w:r w:rsidRPr="00B6320F">
              <w:rPr>
                <w:rFonts w:ascii="Arial" w:hAnsi="Arial" w:cs="Arial"/>
                <w:sz w:val="20"/>
                <w:lang w:val="es-ES" w:eastAsia="es-ES"/>
              </w:rPr>
              <w:lastRenderedPageBreak/>
              <w:t>uno de los funcionarios. OBSERVACIONES DE LA O C I Debe ser el jefe de logística quien lo revise y elabore el acta que se presenta al comité.</w:t>
            </w:r>
          </w:p>
          <w:p w:rsidR="00BC696F" w:rsidRPr="00B6320F" w:rsidRDefault="00BC696F" w:rsidP="00BB02C3">
            <w:pPr>
              <w:pStyle w:val="Encabezado"/>
              <w:jc w:val="both"/>
              <w:rPr>
                <w:rFonts w:ascii="Arial" w:hAnsi="Arial" w:cs="Arial"/>
                <w:sz w:val="20"/>
                <w:lang w:val="es-ES" w:eastAsia="es-ES"/>
              </w:rPr>
            </w:pP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lastRenderedPageBreak/>
              <w:t>¿Cuáles  con las modalidades de contratación  que maneja esta oficina (cuantías)?</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 xml:space="preserve">Contratación directa, prestación de servicios, convenios de asociación y convenios interadministrativos, licitaciones publicas, concurso de méritos y menor cuantía mediante subasta electrónica... OBSERVACIONES DE LA O C I: No se incluye en la relación que se hace  la selección abreviada de menor cuantía y la selección abreviada mediante subasta electrónica además de los contratos de mínima cuantía. Tampoco se hace referencia en la respuesta a las cuantías que se manejan para la contratación. </w:t>
            </w: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¿Qué medidas se tomaron frente a las notificaciones en el SECOP?</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Se contrato a una persona de apoyo (Andres Jose Patiño), también Wilson tiene asignada esta tarea y un practicante (Rafael Henao). Se les brindo capacitación en el SECOP para obtener la clave de acceso. La asignación de esta tarea de actualizar el SECOP se hace de manera verbal al igual que su distribución. Se constata que la actualización va en un 30%.</w:t>
            </w: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¿Qué cuantía se maneja en la caja menor ¿</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 xml:space="preserve">$ 2.266.800, actualmente se encuentra disponible en dinero $ 1.939.084. </w:t>
            </w: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¿Qué bienes pueden  ser adquiridos por caja menor?</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Materiales y suministros que no estén en proceso normal de la entidad. : OBSERVACIONES DE LA O C Se debe tener en cuenta lo establecido por la resolución N° 124 de 2008.I</w:t>
            </w: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 xml:space="preserve">¿Exhibir una relación  de la que se han adquirido  en esta Caja Menor en los que va corrido de esta vigencia </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 xml:space="preserve">Recibo 5975 no aparece quien ordena sacar las copias de los planos, recibo 5977 No presenta una factura a nombre del área metropolitana, recibo 5978 no presenta factura a nombre del área metropolitana, recibo 5976 falta factura, recibo5979 no se encuentra factura a nombre del área metropolitana, recibo 5980 no aparece </w:t>
            </w:r>
            <w:r w:rsidRPr="00B6320F">
              <w:rPr>
                <w:rFonts w:ascii="Arial" w:hAnsi="Arial" w:cs="Arial"/>
                <w:sz w:val="20"/>
                <w:lang w:val="es-ES" w:eastAsia="es-ES"/>
              </w:rPr>
              <w:lastRenderedPageBreak/>
              <w:t>orden para sacar las copias de los planos,. Desde el 14 de junio aparece sin legalizar la suma de $ 150.000entregados a la funcionaria Darney Echeverri. Se desconoce los términos que establece la resolución 124 de de 2008 en su articulo 15 numeral 3.</w:t>
            </w: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lastRenderedPageBreak/>
              <w:t>Actas del Comité de Contratación  y Compras  y del Comité Directivo de Contratación</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Revisada la última carpeta del comité de contratación y compras se encuentra que en los estudios previos que se anexan al acta N° 84 no aparece la firma de una de las funcionarios de la Subdirección Ambiental que proyecto los estudios previos. En los estudios previos que se anexan al acta de comité de compras N° 87 no aparece la firma del Subdirector responsable. La última acta que se verifica a julio 6 es la numero 90.</w:t>
            </w:r>
          </w:p>
          <w:p w:rsidR="00BC696F" w:rsidRPr="00B6320F" w:rsidRDefault="00BC696F" w:rsidP="00BB02C3">
            <w:pPr>
              <w:pStyle w:val="Encabezado"/>
              <w:jc w:val="both"/>
              <w:rPr>
                <w:rFonts w:ascii="Arial" w:hAnsi="Arial" w:cs="Arial"/>
                <w:sz w:val="20"/>
                <w:lang w:val="es-ES" w:eastAsia="es-ES"/>
              </w:rPr>
            </w:pP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Como Jefe de Logística  ha adelantado alguno de los proceso</w:t>
            </w:r>
            <w:r>
              <w:rPr>
                <w:rFonts w:ascii="Arial" w:hAnsi="Arial" w:cs="Arial"/>
                <w:sz w:val="20"/>
                <w:lang w:eastAsia="es-ES"/>
              </w:rPr>
              <w:t>s</w:t>
            </w:r>
            <w:r w:rsidRPr="00B6320F">
              <w:rPr>
                <w:rFonts w:ascii="Arial" w:hAnsi="Arial" w:cs="Arial"/>
                <w:sz w:val="20"/>
                <w:lang w:eastAsia="es-ES"/>
              </w:rPr>
              <w:t xml:space="preserve"> que aquí se remitan.  ¿Cuáles? (Solicitar carpeta)</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Un convenio marco de asociación con ESUMER el N° 237 de 2012. OBSERVACIONES DE LA O C I: Es mínima la experiencia que como jefe de logística tiene su actual titular pues como se desprende de su respuesta solo y en compañía de un abogado ha tramitado un proceso de los múltiples que se tramitan en su dependencia</w:t>
            </w: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¿Cómo se maneja la adquisición de los bienes y Servicios? (Verificar  base de datos actualizada)</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Manifiesta que la respuesta es la misma dada en la pregunta 14.OBSERVACIONES DE LA O C I: Se pueden adelantar de acuerdo al bien o servicio que se pretende contratar o adquirir, también puede ser de caja menor.</w:t>
            </w: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¿Como se maneja el Banco de las Hojas de Vida? (Verificar  base de datos actualizada)</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Se maneja directamente por un contratista.</w:t>
            </w: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¿Cómo se maneja el Banco de Propuestas? (Verificar  base de datos actualizada)</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No se maneja una base de datos</w:t>
            </w: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t>¿Cómo se maneja el Banco de Proveedores? (Verificar  base de datos actualizada)</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Lo maneja directamente un funcionario de logística</w:t>
            </w:r>
          </w:p>
        </w:tc>
      </w:tr>
      <w:tr w:rsidR="00BC696F" w:rsidRPr="00B6320F" w:rsidTr="00BC696F">
        <w:trPr>
          <w:trHeight w:val="582"/>
        </w:trPr>
        <w:tc>
          <w:tcPr>
            <w:tcW w:w="2349"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widowControl w:val="0"/>
              <w:numPr>
                <w:ilvl w:val="0"/>
                <w:numId w:val="9"/>
              </w:numPr>
              <w:tabs>
                <w:tab w:val="left" w:pos="113"/>
              </w:tabs>
              <w:suppressAutoHyphens/>
              <w:ind w:left="356" w:hanging="356"/>
              <w:jc w:val="both"/>
              <w:rPr>
                <w:rFonts w:ascii="Arial" w:hAnsi="Arial" w:cs="Arial"/>
                <w:sz w:val="20"/>
                <w:lang w:eastAsia="es-ES"/>
              </w:rPr>
            </w:pPr>
            <w:r w:rsidRPr="00B6320F">
              <w:rPr>
                <w:rFonts w:ascii="Arial" w:hAnsi="Arial" w:cs="Arial"/>
                <w:sz w:val="20"/>
                <w:lang w:eastAsia="es-ES"/>
              </w:rPr>
              <w:lastRenderedPageBreak/>
              <w:t>Conoce actualmente en que estado se encuentran los procesos licitatorios que se encuentran publicados,</w:t>
            </w:r>
          </w:p>
        </w:tc>
        <w:tc>
          <w:tcPr>
            <w:tcW w:w="254"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tabs>
                <w:tab w:val="num" w:pos="498"/>
              </w:tabs>
              <w:jc w:val="center"/>
              <w:rPr>
                <w:rFonts w:ascii="Arial" w:hAnsi="Arial" w:cs="Arial"/>
                <w:sz w:val="20"/>
                <w:lang w:eastAsia="es-ES"/>
              </w:rPr>
            </w:pPr>
          </w:p>
        </w:tc>
        <w:tc>
          <w:tcPr>
            <w:tcW w:w="25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226" w:type="pct"/>
            <w:tcBorders>
              <w:top w:val="single" w:sz="4" w:space="0" w:color="auto"/>
              <w:left w:val="single" w:sz="4" w:space="0" w:color="auto"/>
              <w:bottom w:val="single" w:sz="4" w:space="0" w:color="auto"/>
              <w:right w:val="single" w:sz="4" w:space="0" w:color="auto"/>
            </w:tcBorders>
            <w:vAlign w:val="center"/>
          </w:tcPr>
          <w:p w:rsidR="00BC696F" w:rsidRPr="00B6320F" w:rsidRDefault="00BC696F" w:rsidP="00BB02C3">
            <w:pPr>
              <w:pStyle w:val="Encabezado"/>
              <w:jc w:val="center"/>
              <w:rPr>
                <w:rFonts w:ascii="Arial" w:hAnsi="Arial" w:cs="Arial"/>
                <w:sz w:val="20"/>
                <w:lang w:eastAsia="es-ES"/>
              </w:rPr>
            </w:pPr>
          </w:p>
        </w:tc>
        <w:tc>
          <w:tcPr>
            <w:tcW w:w="1915" w:type="pct"/>
            <w:tcBorders>
              <w:top w:val="single" w:sz="4" w:space="0" w:color="auto"/>
              <w:left w:val="single" w:sz="4" w:space="0" w:color="auto"/>
              <w:bottom w:val="single" w:sz="4" w:space="0" w:color="auto"/>
              <w:right w:val="single" w:sz="4" w:space="0" w:color="auto"/>
            </w:tcBorders>
          </w:tcPr>
          <w:p w:rsidR="00BC696F" w:rsidRPr="00B6320F" w:rsidRDefault="00BC696F" w:rsidP="00BB02C3">
            <w:pPr>
              <w:pStyle w:val="Encabezado"/>
              <w:jc w:val="both"/>
              <w:rPr>
                <w:rFonts w:ascii="Arial" w:hAnsi="Arial" w:cs="Arial"/>
                <w:sz w:val="20"/>
                <w:lang w:val="es-ES" w:eastAsia="es-ES"/>
              </w:rPr>
            </w:pPr>
            <w:r w:rsidRPr="00B6320F">
              <w:rPr>
                <w:rFonts w:ascii="Arial" w:hAnsi="Arial" w:cs="Arial"/>
                <w:sz w:val="20"/>
                <w:lang w:val="es-ES" w:eastAsia="es-ES"/>
              </w:rPr>
              <w:t>EL cuadro que se exhibe no se encuentra actualizado.</w:t>
            </w:r>
          </w:p>
        </w:tc>
      </w:tr>
    </w:tbl>
    <w:p w:rsidR="005532ED" w:rsidRPr="00BC696F" w:rsidRDefault="005532ED" w:rsidP="008B22C2">
      <w:pPr>
        <w:pStyle w:val="Sinespaciado"/>
        <w:jc w:val="center"/>
        <w:rPr>
          <w:rFonts w:ascii="Arial" w:hAnsi="Arial" w:cs="Arial"/>
          <w:b/>
          <w:sz w:val="18"/>
          <w:szCs w:val="18"/>
        </w:rPr>
      </w:pPr>
    </w:p>
    <w:p w:rsidR="00BC696F" w:rsidRPr="00EB4C82" w:rsidRDefault="00BC696F" w:rsidP="008B22C2">
      <w:pPr>
        <w:pStyle w:val="Sinespaciado"/>
        <w:jc w:val="center"/>
        <w:rPr>
          <w:rFonts w:ascii="Arial" w:hAnsi="Arial" w:cs="Arial"/>
          <w:b/>
          <w:sz w:val="18"/>
          <w:szCs w:val="18"/>
          <w:lang w:val="es-MX"/>
        </w:rPr>
      </w:pPr>
    </w:p>
    <w:p w:rsidR="003F16F8" w:rsidRDefault="003F16F8" w:rsidP="008B22C2">
      <w:pPr>
        <w:pStyle w:val="Sinespaciado"/>
        <w:jc w:val="center"/>
        <w:rPr>
          <w:rFonts w:ascii="Arial" w:hAnsi="Arial" w:cs="Arial"/>
          <w:b/>
          <w:sz w:val="24"/>
          <w:szCs w:val="24"/>
          <w:lang w:val="es-MX"/>
        </w:rPr>
      </w:pPr>
    </w:p>
    <w:p w:rsidR="001A30BC" w:rsidRPr="00FC010C" w:rsidRDefault="00FC010C" w:rsidP="008B22C2">
      <w:pPr>
        <w:pStyle w:val="Sinespaciado"/>
        <w:jc w:val="center"/>
        <w:rPr>
          <w:rFonts w:ascii="Arial" w:hAnsi="Arial" w:cs="Arial"/>
          <w:b/>
          <w:sz w:val="24"/>
          <w:szCs w:val="24"/>
          <w:lang w:val="es-MX"/>
        </w:rPr>
      </w:pPr>
      <w:r w:rsidRPr="00FC010C">
        <w:rPr>
          <w:rFonts w:ascii="Arial" w:hAnsi="Arial" w:cs="Arial"/>
          <w:b/>
          <w:sz w:val="24"/>
          <w:szCs w:val="24"/>
          <w:lang w:val="es-MX"/>
        </w:rPr>
        <w:t>Criterios a evaluar</w:t>
      </w:r>
    </w:p>
    <w:p w:rsidR="00976E24" w:rsidRDefault="00976E24" w:rsidP="00976E24">
      <w:pPr>
        <w:pStyle w:val="Sinespaciado"/>
        <w:jc w:val="both"/>
        <w:rPr>
          <w:rFonts w:ascii="Arial" w:hAnsi="Arial" w:cs="Arial"/>
          <w:sz w:val="24"/>
          <w:szCs w:val="24"/>
          <w:lang w:val="es-MX"/>
        </w:rPr>
      </w:pPr>
    </w:p>
    <w:tbl>
      <w:tblPr>
        <w:tblW w:w="8680" w:type="dxa"/>
        <w:jc w:val="center"/>
        <w:tblInd w:w="55" w:type="dxa"/>
        <w:tblCellMar>
          <w:left w:w="70" w:type="dxa"/>
          <w:right w:w="70" w:type="dxa"/>
        </w:tblCellMar>
        <w:tblLook w:val="04A0" w:firstRow="1" w:lastRow="0" w:firstColumn="1" w:lastColumn="0" w:noHBand="0" w:noVBand="1"/>
      </w:tblPr>
      <w:tblGrid>
        <w:gridCol w:w="4980"/>
        <w:gridCol w:w="2500"/>
        <w:gridCol w:w="1200"/>
      </w:tblGrid>
      <w:tr w:rsidR="00FA126C" w:rsidRPr="003F16F8" w:rsidTr="00475A7A">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26C" w:rsidRPr="003F16F8" w:rsidRDefault="00FA126C" w:rsidP="00FA126C">
            <w:pPr>
              <w:spacing w:after="0" w:line="240" w:lineRule="auto"/>
              <w:jc w:val="center"/>
              <w:rPr>
                <w:rFonts w:ascii="Calibri" w:eastAsia="Times New Roman" w:hAnsi="Calibri" w:cs="Times New Roman"/>
                <w:b/>
                <w:bCs/>
                <w:color w:val="000000"/>
                <w:lang w:val="es-ES" w:eastAsia="es-ES"/>
              </w:rPr>
            </w:pPr>
            <w:r w:rsidRPr="003F16F8">
              <w:rPr>
                <w:rFonts w:ascii="Calibri" w:eastAsia="Times New Roman" w:hAnsi="Calibri" w:cs="Times New Roman"/>
                <w:b/>
                <w:bCs/>
                <w:color w:val="000000"/>
                <w:lang w:val="es-ES" w:eastAsia="es-ES"/>
              </w:rPr>
              <w:t>CRITERIOS</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FA126C" w:rsidRPr="003F16F8" w:rsidRDefault="00FA126C" w:rsidP="00FA126C">
            <w:pPr>
              <w:spacing w:after="0" w:line="240" w:lineRule="auto"/>
              <w:jc w:val="center"/>
              <w:rPr>
                <w:rFonts w:ascii="Calibri" w:eastAsia="Times New Roman" w:hAnsi="Calibri" w:cs="Times New Roman"/>
                <w:b/>
                <w:bCs/>
                <w:color w:val="000000"/>
                <w:lang w:val="es-ES" w:eastAsia="es-ES"/>
              </w:rPr>
            </w:pPr>
            <w:r w:rsidRPr="003F16F8">
              <w:rPr>
                <w:rFonts w:ascii="Calibri" w:eastAsia="Times New Roman" w:hAnsi="Calibri" w:cs="Times New Roman"/>
                <w:b/>
                <w:bCs/>
                <w:color w:val="000000"/>
                <w:lang w:val="es-ES" w:eastAsia="es-ES"/>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A126C" w:rsidRPr="003F16F8" w:rsidRDefault="00FA126C" w:rsidP="00FA126C">
            <w:pPr>
              <w:spacing w:after="0" w:line="240" w:lineRule="auto"/>
              <w:jc w:val="center"/>
              <w:rPr>
                <w:rFonts w:ascii="Calibri" w:eastAsia="Times New Roman" w:hAnsi="Calibri" w:cs="Times New Roman"/>
                <w:b/>
                <w:bCs/>
                <w:color w:val="000000"/>
                <w:lang w:val="es-ES" w:eastAsia="es-ES"/>
              </w:rPr>
            </w:pPr>
            <w:r w:rsidRPr="003F16F8">
              <w:rPr>
                <w:rFonts w:ascii="Calibri" w:eastAsia="Times New Roman" w:hAnsi="Calibri" w:cs="Times New Roman"/>
                <w:b/>
                <w:bCs/>
                <w:color w:val="000000"/>
                <w:lang w:val="es-ES" w:eastAsia="es-ES"/>
              </w:rPr>
              <w:t>ADJUNTO</w:t>
            </w:r>
            <w:r w:rsidR="00FA75C2">
              <w:rPr>
                <w:rFonts w:ascii="Calibri" w:eastAsia="Times New Roman" w:hAnsi="Calibri" w:cs="Times New Roman"/>
                <w:b/>
                <w:bCs/>
                <w:color w:val="000000"/>
                <w:lang w:val="es-ES" w:eastAsia="es-ES"/>
              </w:rPr>
              <w:t xml:space="preserve"> PAG.</w:t>
            </w:r>
          </w:p>
        </w:tc>
      </w:tr>
      <w:tr w:rsidR="00FA126C" w:rsidRPr="003F16F8" w:rsidTr="00313DE9">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Procedimientos</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51472E" w:rsidP="00FA126C">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SI</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313DE9">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Procedimientos actualizado (15/06/2012)</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51472E" w:rsidP="00FA126C">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SI</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313DE9">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Diagrama de flujo</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51472E" w:rsidP="00FA126C">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SI</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313DE9">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Formato F-GCO-01</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313DE9" w:rsidP="00FA126C">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N/A</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313DE9">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Formato F-GCO-02</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313DE9" w:rsidP="00FA126C">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N/A</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313DE9">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Formato F-GCO-03</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313DE9" w:rsidP="00FA126C">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N/A</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313DE9">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Formato F-GCO-04</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313DE9" w:rsidP="00FA126C">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N/A</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B0114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75C2"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Formato F-GLO</w:t>
            </w:r>
            <w:r w:rsidR="00FA126C" w:rsidRPr="00D04A69">
              <w:rPr>
                <w:rFonts w:ascii="Arial" w:eastAsia="Times New Roman" w:hAnsi="Arial" w:cs="Arial"/>
                <w:color w:val="000000"/>
                <w:sz w:val="20"/>
                <w:szCs w:val="20"/>
                <w:lang w:val="es-ES" w:eastAsia="es-ES"/>
              </w:rPr>
              <w:t>-01</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FA126C" w:rsidP="00FA126C">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ANEXO NO CONCUERDA</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B0114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Informe de Auditoría Interna vigente de 2011</w:t>
            </w:r>
          </w:p>
        </w:tc>
        <w:tc>
          <w:tcPr>
            <w:tcW w:w="2500" w:type="dxa"/>
            <w:tcBorders>
              <w:top w:val="nil"/>
              <w:left w:val="nil"/>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 xml:space="preserve">SI </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B0114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Mapa de Riesgos julio 12 de 2011</w:t>
            </w:r>
          </w:p>
        </w:tc>
        <w:tc>
          <w:tcPr>
            <w:tcW w:w="2500" w:type="dxa"/>
            <w:tcBorders>
              <w:top w:val="nil"/>
              <w:left w:val="nil"/>
              <w:bottom w:val="single" w:sz="4" w:space="0" w:color="auto"/>
              <w:right w:val="single" w:sz="4" w:space="0" w:color="auto"/>
            </w:tcBorders>
            <w:shd w:val="clear" w:color="000000" w:fill="FFFFFF"/>
            <w:noWrap/>
            <w:vAlign w:val="center"/>
            <w:hideMark/>
          </w:tcPr>
          <w:p w:rsidR="00FA126C" w:rsidRPr="00D04A69" w:rsidRDefault="00FA126C" w:rsidP="00FA126C">
            <w:pPr>
              <w:spacing w:after="0" w:line="240" w:lineRule="auto"/>
              <w:jc w:val="center"/>
              <w:rPr>
                <w:rFonts w:ascii="Arial" w:eastAsia="Times New Roman" w:hAnsi="Arial" w:cs="Arial"/>
                <w:b/>
                <w:bCs/>
                <w:sz w:val="20"/>
                <w:szCs w:val="20"/>
                <w:lang w:val="es-ES" w:eastAsia="es-ES"/>
              </w:rPr>
            </w:pPr>
            <w:r w:rsidRPr="00D04A69">
              <w:rPr>
                <w:rFonts w:ascii="Arial" w:eastAsia="Times New Roman" w:hAnsi="Arial" w:cs="Arial"/>
                <w:b/>
                <w:bCs/>
                <w:sz w:val="20"/>
                <w:szCs w:val="20"/>
                <w:lang w:val="es-ES" w:eastAsia="es-ES"/>
              </w:rPr>
              <w:t>SI</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B0114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Mapa de Riesgos 14 junio de 2012 (nombre mal)</w:t>
            </w:r>
          </w:p>
        </w:tc>
        <w:tc>
          <w:tcPr>
            <w:tcW w:w="2500" w:type="dxa"/>
            <w:tcBorders>
              <w:top w:val="nil"/>
              <w:left w:val="nil"/>
              <w:bottom w:val="single" w:sz="4" w:space="0" w:color="auto"/>
              <w:right w:val="single" w:sz="4" w:space="0" w:color="auto"/>
            </w:tcBorders>
            <w:shd w:val="clear" w:color="000000" w:fill="FFFFFF"/>
            <w:noWrap/>
            <w:vAlign w:val="center"/>
            <w:hideMark/>
          </w:tcPr>
          <w:p w:rsidR="00FA126C" w:rsidRPr="00D04A69" w:rsidRDefault="00FA126C" w:rsidP="00FA126C">
            <w:pPr>
              <w:spacing w:after="0" w:line="240" w:lineRule="auto"/>
              <w:jc w:val="center"/>
              <w:rPr>
                <w:rFonts w:ascii="Arial" w:eastAsia="Times New Roman" w:hAnsi="Arial" w:cs="Arial"/>
                <w:b/>
                <w:bCs/>
                <w:sz w:val="20"/>
                <w:szCs w:val="20"/>
                <w:lang w:val="es-ES" w:eastAsia="es-ES"/>
              </w:rPr>
            </w:pPr>
            <w:r w:rsidRPr="00D04A69">
              <w:rPr>
                <w:rFonts w:ascii="Arial" w:eastAsia="Times New Roman" w:hAnsi="Arial" w:cs="Arial"/>
                <w:b/>
                <w:bCs/>
                <w:sz w:val="20"/>
                <w:szCs w:val="20"/>
                <w:lang w:val="es-ES" w:eastAsia="es-ES"/>
              </w:rPr>
              <w:t>SI</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B0114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Mapa de Riesgos 14 junio de 2012 corregida</w:t>
            </w:r>
          </w:p>
        </w:tc>
        <w:tc>
          <w:tcPr>
            <w:tcW w:w="2500" w:type="dxa"/>
            <w:tcBorders>
              <w:top w:val="nil"/>
              <w:left w:val="nil"/>
              <w:bottom w:val="single" w:sz="4" w:space="0" w:color="auto"/>
              <w:right w:val="single" w:sz="4" w:space="0" w:color="auto"/>
            </w:tcBorders>
            <w:shd w:val="clear" w:color="000000" w:fill="FFFFFF"/>
            <w:noWrap/>
            <w:vAlign w:val="center"/>
            <w:hideMark/>
          </w:tcPr>
          <w:p w:rsidR="00FA126C" w:rsidRPr="00D04A69" w:rsidRDefault="00FA126C" w:rsidP="00FA126C">
            <w:pPr>
              <w:spacing w:after="0" w:line="240" w:lineRule="auto"/>
              <w:jc w:val="center"/>
              <w:rPr>
                <w:rFonts w:ascii="Arial" w:eastAsia="Times New Roman" w:hAnsi="Arial" w:cs="Arial"/>
                <w:b/>
                <w:bCs/>
                <w:sz w:val="20"/>
                <w:szCs w:val="20"/>
                <w:lang w:val="es-ES" w:eastAsia="es-ES"/>
              </w:rPr>
            </w:pPr>
            <w:r w:rsidRPr="00D04A69">
              <w:rPr>
                <w:rFonts w:ascii="Arial" w:eastAsia="Times New Roman" w:hAnsi="Arial" w:cs="Arial"/>
                <w:b/>
                <w:bCs/>
                <w:sz w:val="20"/>
                <w:szCs w:val="20"/>
                <w:lang w:val="es-ES" w:eastAsia="es-ES"/>
              </w:rPr>
              <w:t>SI</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F940B5">
        <w:trPr>
          <w:trHeight w:val="832"/>
          <w:jc w:val="center"/>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Informe de Seguimiento de las acciones de mejora provenientes a auditorias interna y externa (plan de mejoramiento)</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CF6A43" w:rsidP="00FA126C">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NO</w:t>
            </w:r>
          </w:p>
        </w:tc>
        <w:tc>
          <w:tcPr>
            <w:tcW w:w="1200" w:type="dxa"/>
            <w:tcBorders>
              <w:top w:val="nil"/>
              <w:left w:val="nil"/>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E119DA">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Acciones preventivas (21/11/2011)</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FA126C" w:rsidP="00FA126C">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SI</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E119DA">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Acciones preventivas (14/06/2012)</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FA126C" w:rsidP="00FA126C">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SI</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E119DA">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Caracterización del proceso de gestión</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FA126C" w:rsidP="00FA126C">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SI</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E119DA">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Control de registros de calidad</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51472E" w:rsidP="00FA126C">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N/A</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E119DA">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Hoja metodológica del indicador</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51472E" w:rsidP="00FA126C">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N/A</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E119DA">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E119DA">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 xml:space="preserve">Indicadores de </w:t>
            </w:r>
            <w:r w:rsidR="00E119DA">
              <w:rPr>
                <w:rFonts w:ascii="Arial" w:eastAsia="Times New Roman" w:hAnsi="Arial" w:cs="Arial"/>
                <w:color w:val="000000"/>
                <w:sz w:val="20"/>
                <w:szCs w:val="20"/>
                <w:lang w:val="es-ES" w:eastAsia="es-ES"/>
              </w:rPr>
              <w:t>Logistica</w:t>
            </w:r>
          </w:p>
        </w:tc>
        <w:tc>
          <w:tcPr>
            <w:tcW w:w="2500" w:type="dxa"/>
            <w:tcBorders>
              <w:top w:val="nil"/>
              <w:left w:val="nil"/>
              <w:bottom w:val="single" w:sz="4" w:space="0" w:color="auto"/>
              <w:right w:val="single" w:sz="4" w:space="0" w:color="auto"/>
            </w:tcBorders>
            <w:shd w:val="clear" w:color="auto" w:fill="auto"/>
            <w:noWrap/>
            <w:vAlign w:val="center"/>
            <w:hideMark/>
          </w:tcPr>
          <w:p w:rsidR="00FA126C" w:rsidRPr="00D04A69" w:rsidRDefault="00FA126C" w:rsidP="00FA126C">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SI</w:t>
            </w: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E119DA">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p>
        </w:tc>
        <w:tc>
          <w:tcPr>
            <w:tcW w:w="2500" w:type="dxa"/>
            <w:tcBorders>
              <w:top w:val="nil"/>
              <w:left w:val="nil"/>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jc w:val="center"/>
              <w:rPr>
                <w:rFonts w:ascii="Arial" w:eastAsia="Times New Roman" w:hAnsi="Arial" w:cs="Arial"/>
                <w:b/>
                <w:bCs/>
                <w:color w:val="000000"/>
                <w:sz w:val="20"/>
                <w:szCs w:val="20"/>
                <w:lang w:val="es-ES" w:eastAsia="es-ES"/>
              </w:rPr>
            </w:pPr>
          </w:p>
        </w:tc>
        <w:tc>
          <w:tcPr>
            <w:tcW w:w="1200" w:type="dxa"/>
            <w:tcBorders>
              <w:top w:val="nil"/>
              <w:left w:val="nil"/>
              <w:bottom w:val="single" w:sz="4" w:space="0" w:color="auto"/>
              <w:right w:val="single" w:sz="4" w:space="0" w:color="auto"/>
            </w:tcBorders>
            <w:shd w:val="clear" w:color="auto" w:fill="auto"/>
            <w:noWrap/>
            <w:vAlign w:val="bottom"/>
          </w:tcPr>
          <w:p w:rsidR="00FA126C" w:rsidRPr="00D04A69" w:rsidRDefault="00FA126C" w:rsidP="00FA126C">
            <w:pPr>
              <w:spacing w:after="0" w:line="240" w:lineRule="auto"/>
              <w:jc w:val="right"/>
              <w:rPr>
                <w:rFonts w:ascii="Arial" w:eastAsia="Times New Roman" w:hAnsi="Arial" w:cs="Arial"/>
                <w:color w:val="000000"/>
                <w:sz w:val="20"/>
                <w:szCs w:val="20"/>
                <w:lang w:val="es-ES" w:eastAsia="es-ES"/>
              </w:rPr>
            </w:pPr>
          </w:p>
        </w:tc>
      </w:tr>
      <w:tr w:rsidR="00FA126C" w:rsidRPr="003F16F8" w:rsidTr="00475A7A">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Informe de Contraloría General de Antioquia</w:t>
            </w:r>
          </w:p>
        </w:tc>
        <w:tc>
          <w:tcPr>
            <w:tcW w:w="2500" w:type="dxa"/>
            <w:tcBorders>
              <w:top w:val="nil"/>
              <w:left w:val="nil"/>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N/A</w:t>
            </w:r>
          </w:p>
        </w:tc>
        <w:tc>
          <w:tcPr>
            <w:tcW w:w="1200" w:type="dxa"/>
            <w:tcBorders>
              <w:top w:val="nil"/>
              <w:left w:val="nil"/>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 </w:t>
            </w:r>
          </w:p>
        </w:tc>
      </w:tr>
      <w:tr w:rsidR="00FA126C" w:rsidRPr="003F16F8" w:rsidTr="00475A7A">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p>
        </w:tc>
        <w:tc>
          <w:tcPr>
            <w:tcW w:w="2500" w:type="dxa"/>
            <w:tcBorders>
              <w:top w:val="nil"/>
              <w:left w:val="nil"/>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N/A</w:t>
            </w:r>
          </w:p>
        </w:tc>
        <w:tc>
          <w:tcPr>
            <w:tcW w:w="1200" w:type="dxa"/>
            <w:tcBorders>
              <w:top w:val="nil"/>
              <w:left w:val="nil"/>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 </w:t>
            </w:r>
          </w:p>
        </w:tc>
      </w:tr>
      <w:tr w:rsidR="00FA126C" w:rsidRPr="003F16F8" w:rsidTr="00475A7A">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p>
        </w:tc>
        <w:tc>
          <w:tcPr>
            <w:tcW w:w="2500" w:type="dxa"/>
            <w:tcBorders>
              <w:top w:val="nil"/>
              <w:left w:val="nil"/>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N/A</w:t>
            </w:r>
          </w:p>
        </w:tc>
        <w:tc>
          <w:tcPr>
            <w:tcW w:w="1200" w:type="dxa"/>
            <w:tcBorders>
              <w:top w:val="nil"/>
              <w:left w:val="nil"/>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 </w:t>
            </w:r>
          </w:p>
        </w:tc>
      </w:tr>
      <w:tr w:rsidR="00FA126C" w:rsidRPr="003F16F8" w:rsidTr="00475A7A">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Actas de comité primario</w:t>
            </w:r>
          </w:p>
        </w:tc>
        <w:tc>
          <w:tcPr>
            <w:tcW w:w="2500" w:type="dxa"/>
            <w:tcBorders>
              <w:top w:val="nil"/>
              <w:left w:val="nil"/>
              <w:bottom w:val="single" w:sz="4" w:space="0" w:color="auto"/>
              <w:right w:val="single" w:sz="4" w:space="0" w:color="auto"/>
            </w:tcBorders>
            <w:shd w:val="clear" w:color="auto" w:fill="auto"/>
            <w:noWrap/>
            <w:vAlign w:val="bottom"/>
            <w:hideMark/>
          </w:tcPr>
          <w:p w:rsidR="00FA126C" w:rsidRPr="00D04A69" w:rsidRDefault="00F940B5" w:rsidP="00FA126C">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NO FUERON SUMINISTRADAS</w:t>
            </w:r>
          </w:p>
        </w:tc>
        <w:tc>
          <w:tcPr>
            <w:tcW w:w="1200" w:type="dxa"/>
            <w:tcBorders>
              <w:top w:val="nil"/>
              <w:left w:val="nil"/>
              <w:bottom w:val="single" w:sz="4" w:space="0" w:color="auto"/>
              <w:right w:val="single" w:sz="4" w:space="0" w:color="auto"/>
            </w:tcBorders>
            <w:shd w:val="clear" w:color="auto" w:fill="auto"/>
            <w:noWrap/>
            <w:vAlign w:val="bottom"/>
            <w:hideMark/>
          </w:tcPr>
          <w:p w:rsidR="00FA126C" w:rsidRPr="00D04A69" w:rsidRDefault="00FA126C" w:rsidP="00FA126C">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 </w:t>
            </w:r>
          </w:p>
        </w:tc>
      </w:tr>
    </w:tbl>
    <w:p w:rsidR="00976E24" w:rsidRDefault="00976E24" w:rsidP="00976E24">
      <w:pPr>
        <w:pStyle w:val="Sinespaciado"/>
        <w:jc w:val="both"/>
        <w:rPr>
          <w:rFonts w:ascii="Arial" w:hAnsi="Arial" w:cs="Arial"/>
          <w:sz w:val="24"/>
          <w:szCs w:val="24"/>
          <w:lang w:val="es-MX"/>
        </w:rPr>
      </w:pPr>
    </w:p>
    <w:p w:rsidR="00C13731" w:rsidRDefault="003F16F8" w:rsidP="008B22C2">
      <w:pPr>
        <w:pStyle w:val="Sinespaciado"/>
        <w:jc w:val="center"/>
        <w:rPr>
          <w:rFonts w:ascii="Arial" w:hAnsi="Arial" w:cs="Arial"/>
          <w:b/>
          <w:sz w:val="24"/>
          <w:szCs w:val="24"/>
          <w:lang w:val="es-MX"/>
        </w:rPr>
      </w:pPr>
      <w:r>
        <w:rPr>
          <w:rFonts w:ascii="Arial" w:hAnsi="Arial" w:cs="Arial"/>
          <w:b/>
          <w:sz w:val="24"/>
          <w:szCs w:val="24"/>
          <w:lang w:val="es-MX"/>
        </w:rPr>
        <w:t>L</w:t>
      </w:r>
      <w:r w:rsidR="00FC010C" w:rsidRPr="00FC010C">
        <w:rPr>
          <w:rFonts w:ascii="Arial" w:hAnsi="Arial" w:cs="Arial"/>
          <w:b/>
          <w:sz w:val="24"/>
          <w:szCs w:val="24"/>
          <w:lang w:val="es-MX"/>
        </w:rPr>
        <w:t>ista de chequeo</w:t>
      </w:r>
    </w:p>
    <w:p w:rsidR="00010EAF" w:rsidRPr="00FC010C" w:rsidRDefault="00010EAF" w:rsidP="00976E24">
      <w:pPr>
        <w:pStyle w:val="Sinespaciado"/>
        <w:jc w:val="both"/>
        <w:rPr>
          <w:rFonts w:ascii="Arial" w:hAnsi="Arial" w:cs="Arial"/>
          <w:b/>
          <w:sz w:val="24"/>
          <w:szCs w:val="24"/>
          <w:lang w:val="es-MX"/>
        </w:rPr>
      </w:pPr>
    </w:p>
    <w:p w:rsidR="00FC010C" w:rsidRDefault="00FC010C" w:rsidP="00976E24">
      <w:pPr>
        <w:pStyle w:val="Sinespaciado"/>
        <w:jc w:val="both"/>
        <w:rPr>
          <w:rFonts w:ascii="Arial" w:hAnsi="Arial" w:cs="Arial"/>
          <w:sz w:val="24"/>
          <w:szCs w:val="24"/>
          <w:lang w:val="es-MX"/>
        </w:rPr>
      </w:pPr>
    </w:p>
    <w:tbl>
      <w:tblPr>
        <w:tblW w:w="8800" w:type="dxa"/>
        <w:jc w:val="center"/>
        <w:tblInd w:w="55" w:type="dxa"/>
        <w:tblCellMar>
          <w:left w:w="70" w:type="dxa"/>
          <w:right w:w="70" w:type="dxa"/>
        </w:tblCellMar>
        <w:tblLook w:val="04A0" w:firstRow="1" w:lastRow="0" w:firstColumn="1" w:lastColumn="0" w:noHBand="0" w:noVBand="1"/>
      </w:tblPr>
      <w:tblGrid>
        <w:gridCol w:w="646"/>
        <w:gridCol w:w="6753"/>
        <w:gridCol w:w="1524"/>
      </w:tblGrid>
      <w:tr w:rsidR="008B22C2" w:rsidRPr="008B22C2" w:rsidTr="00475A7A">
        <w:trPr>
          <w:trHeight w:val="300"/>
          <w:jc w:val="center"/>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B22C2" w:rsidRPr="008B22C2" w:rsidRDefault="008B22C2" w:rsidP="008B22C2">
            <w:pPr>
              <w:spacing w:after="0" w:line="240" w:lineRule="auto"/>
              <w:jc w:val="center"/>
              <w:rPr>
                <w:rFonts w:ascii="Calibri" w:eastAsia="Times New Roman" w:hAnsi="Calibri" w:cs="Times New Roman"/>
                <w:b/>
                <w:bCs/>
                <w:color w:val="000000"/>
                <w:lang w:val="es-ES" w:eastAsia="es-ES"/>
              </w:rPr>
            </w:pPr>
            <w:r w:rsidRPr="008B22C2">
              <w:rPr>
                <w:rFonts w:ascii="Calibri" w:eastAsia="Times New Roman" w:hAnsi="Calibri" w:cs="Times New Roman"/>
                <w:b/>
                <w:bCs/>
                <w:color w:val="000000"/>
                <w:lang w:val="es-ES" w:eastAsia="es-ES"/>
              </w:rPr>
              <w:t>#</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rsidR="008B22C2" w:rsidRPr="008B22C2" w:rsidRDefault="008B22C2" w:rsidP="008B22C2">
            <w:pPr>
              <w:spacing w:after="0" w:line="240" w:lineRule="auto"/>
              <w:jc w:val="center"/>
              <w:rPr>
                <w:rFonts w:ascii="Calibri" w:eastAsia="Times New Roman" w:hAnsi="Calibri" w:cs="Times New Roman"/>
                <w:b/>
                <w:bCs/>
                <w:color w:val="000000"/>
                <w:lang w:val="es-ES" w:eastAsia="es-ES"/>
              </w:rPr>
            </w:pPr>
            <w:r w:rsidRPr="008B22C2">
              <w:rPr>
                <w:rFonts w:ascii="Calibri" w:eastAsia="Times New Roman" w:hAnsi="Calibri" w:cs="Times New Roman"/>
                <w:b/>
                <w:bCs/>
                <w:color w:val="000000"/>
                <w:lang w:val="es-ES" w:eastAsia="es-ES"/>
              </w:rPr>
              <w:t>ACTIVIDADES</w:t>
            </w:r>
          </w:p>
        </w:tc>
        <w:tc>
          <w:tcPr>
            <w:tcW w:w="1200" w:type="dxa"/>
            <w:tcBorders>
              <w:top w:val="single" w:sz="4" w:space="0" w:color="auto"/>
              <w:left w:val="nil"/>
              <w:bottom w:val="single" w:sz="4" w:space="0" w:color="auto"/>
              <w:right w:val="single" w:sz="8" w:space="0" w:color="auto"/>
            </w:tcBorders>
            <w:shd w:val="clear" w:color="auto" w:fill="auto"/>
            <w:vAlign w:val="center"/>
            <w:hideMark/>
          </w:tcPr>
          <w:p w:rsidR="008B22C2" w:rsidRPr="008B22C2" w:rsidRDefault="008B22C2" w:rsidP="008B22C2">
            <w:pPr>
              <w:spacing w:after="0" w:line="240" w:lineRule="auto"/>
              <w:jc w:val="center"/>
              <w:rPr>
                <w:rFonts w:ascii="Calibri" w:eastAsia="Times New Roman" w:hAnsi="Calibri" w:cs="Times New Roman"/>
                <w:b/>
                <w:bCs/>
                <w:color w:val="000000"/>
                <w:lang w:val="es-ES" w:eastAsia="es-ES"/>
              </w:rPr>
            </w:pPr>
            <w:r w:rsidRPr="008B22C2">
              <w:rPr>
                <w:rFonts w:ascii="Calibri" w:eastAsia="Times New Roman" w:hAnsi="Calibri" w:cs="Times New Roman"/>
                <w:b/>
                <w:bCs/>
                <w:color w:val="000000"/>
                <w:lang w:val="es-ES" w:eastAsia="es-ES"/>
              </w:rPr>
              <w:t> </w:t>
            </w:r>
          </w:p>
        </w:tc>
      </w:tr>
      <w:tr w:rsidR="008B22C2" w:rsidRPr="00D04A69" w:rsidTr="00475A7A">
        <w:trPr>
          <w:trHeight w:val="300"/>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1</w:t>
            </w:r>
          </w:p>
        </w:tc>
        <w:tc>
          <w:tcPr>
            <w:tcW w:w="6940" w:type="dxa"/>
            <w:tcBorders>
              <w:top w:val="nil"/>
              <w:left w:val="nil"/>
              <w:bottom w:val="single" w:sz="4" w:space="0" w:color="auto"/>
              <w:right w:val="single" w:sz="4" w:space="0" w:color="auto"/>
            </w:tcBorders>
            <w:shd w:val="clear" w:color="000000" w:fill="FFFFFF"/>
            <w:noWrap/>
            <w:vAlign w:val="center"/>
            <w:hideMark/>
          </w:tcPr>
          <w:p w:rsidR="008B22C2" w:rsidRPr="00D04A69" w:rsidRDefault="008B22C2" w:rsidP="008B22C2">
            <w:pPr>
              <w:spacing w:after="0" w:line="240" w:lineRule="auto"/>
              <w:jc w:val="both"/>
              <w:rPr>
                <w:rFonts w:ascii="Arial" w:eastAsia="Times New Roman" w:hAnsi="Arial" w:cs="Arial"/>
                <w:sz w:val="20"/>
                <w:szCs w:val="20"/>
                <w:lang w:val="es-ES" w:eastAsia="es-ES"/>
              </w:rPr>
            </w:pPr>
            <w:r w:rsidRPr="00D04A69">
              <w:rPr>
                <w:rFonts w:ascii="Arial" w:eastAsia="Times New Roman" w:hAnsi="Arial" w:cs="Arial"/>
                <w:sz w:val="20"/>
                <w:szCs w:val="20"/>
                <w:lang w:val="es-ES" w:eastAsia="es-ES"/>
              </w:rPr>
              <w:t>Identificación de necesidades (Formato 01)</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X</w:t>
            </w:r>
          </w:p>
        </w:tc>
      </w:tr>
      <w:tr w:rsidR="008B22C2" w:rsidRPr="00D04A69" w:rsidTr="00475A7A">
        <w:trPr>
          <w:trHeight w:val="315"/>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2</w:t>
            </w:r>
          </w:p>
        </w:tc>
        <w:tc>
          <w:tcPr>
            <w:tcW w:w="6940" w:type="dxa"/>
            <w:tcBorders>
              <w:top w:val="nil"/>
              <w:left w:val="nil"/>
              <w:bottom w:val="nil"/>
              <w:right w:val="nil"/>
            </w:tcBorders>
            <w:shd w:val="clear" w:color="auto" w:fill="auto"/>
            <w:noWrap/>
            <w:vAlign w:val="bottom"/>
            <w:hideMark/>
          </w:tcPr>
          <w:p w:rsidR="008B22C2" w:rsidRPr="00D04A69" w:rsidRDefault="002B0A2C" w:rsidP="008B22C2">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Verificación</w:t>
            </w:r>
            <w:r w:rsidR="008B22C2" w:rsidRPr="00D04A69">
              <w:rPr>
                <w:rFonts w:ascii="Arial" w:eastAsia="Times New Roman" w:hAnsi="Arial" w:cs="Arial"/>
                <w:color w:val="000000"/>
                <w:sz w:val="20"/>
                <w:szCs w:val="20"/>
                <w:lang w:val="es-ES" w:eastAsia="es-ES"/>
              </w:rPr>
              <w:t xml:space="preserve"> del plan  o programa vigencia 2012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B22C2" w:rsidRPr="00D04A69" w:rsidRDefault="0051472E" w:rsidP="008B22C2">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X</w:t>
            </w:r>
            <w:r w:rsidR="008B22C2" w:rsidRPr="00D04A69">
              <w:rPr>
                <w:rFonts w:ascii="Arial" w:eastAsia="Times New Roman" w:hAnsi="Arial" w:cs="Arial"/>
                <w:b/>
                <w:bCs/>
                <w:color w:val="000000"/>
                <w:sz w:val="20"/>
                <w:szCs w:val="20"/>
                <w:lang w:val="es-ES" w:eastAsia="es-ES"/>
              </w:rPr>
              <w:t> </w:t>
            </w:r>
          </w:p>
        </w:tc>
      </w:tr>
      <w:tr w:rsidR="008B22C2" w:rsidRPr="00D04A69" w:rsidTr="00475A7A">
        <w:trPr>
          <w:trHeight w:val="300"/>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3</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Asignación de profesional para ejecución de solicitud (Formato 02)</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51472E" w:rsidP="008B22C2">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NO</w:t>
            </w:r>
          </w:p>
        </w:tc>
      </w:tr>
      <w:tr w:rsidR="008B22C2" w:rsidRPr="00D04A69" w:rsidTr="00475A7A">
        <w:trPr>
          <w:trHeight w:val="315"/>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4</w:t>
            </w:r>
          </w:p>
        </w:tc>
        <w:tc>
          <w:tcPr>
            <w:tcW w:w="694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Existencia de formatos (F-GCO-01,02,03,04 - F-GOL-01)</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CF6A43" w:rsidP="008B22C2">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N/A</w:t>
            </w:r>
          </w:p>
        </w:tc>
      </w:tr>
      <w:tr w:rsidR="008B22C2" w:rsidRPr="00D04A69" w:rsidTr="00475A7A">
        <w:trPr>
          <w:trHeight w:val="315"/>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5</w:t>
            </w:r>
          </w:p>
        </w:tc>
        <w:tc>
          <w:tcPr>
            <w:tcW w:w="694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Dia</w:t>
            </w:r>
            <w:r w:rsidR="00CF6A43">
              <w:rPr>
                <w:rFonts w:ascii="Arial" w:eastAsia="Times New Roman" w:hAnsi="Arial" w:cs="Arial"/>
                <w:color w:val="000000"/>
                <w:sz w:val="20"/>
                <w:szCs w:val="20"/>
                <w:lang w:val="es-ES" w:eastAsia="es-ES"/>
              </w:rPr>
              <w:t xml:space="preserve">grama de flujo </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51472E" w:rsidP="008B22C2">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X</w:t>
            </w:r>
          </w:p>
        </w:tc>
      </w:tr>
      <w:tr w:rsidR="008B22C2" w:rsidRPr="00D04A69" w:rsidTr="00475A7A">
        <w:trPr>
          <w:trHeight w:val="315"/>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6</w:t>
            </w:r>
          </w:p>
        </w:tc>
        <w:tc>
          <w:tcPr>
            <w:tcW w:w="694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Manual de procedimientos</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X</w:t>
            </w:r>
          </w:p>
        </w:tc>
      </w:tr>
      <w:tr w:rsidR="008B22C2" w:rsidRPr="00D04A69" w:rsidTr="00475A7A">
        <w:trPr>
          <w:trHeight w:val="300"/>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7</w:t>
            </w:r>
          </w:p>
        </w:tc>
        <w:tc>
          <w:tcPr>
            <w:tcW w:w="694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Elaboración de solicitud de contratación (Formato GLO-01)</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X</w:t>
            </w:r>
          </w:p>
        </w:tc>
      </w:tr>
      <w:tr w:rsidR="008B22C2" w:rsidRPr="00D04A69" w:rsidTr="00475A7A">
        <w:trPr>
          <w:trHeight w:val="300"/>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8</w:t>
            </w:r>
          </w:p>
        </w:tc>
        <w:tc>
          <w:tcPr>
            <w:tcW w:w="694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CF6A43">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 xml:space="preserve">Aplicación modelo estratégico </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CF6A43" w:rsidP="008B22C2">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N/A</w:t>
            </w:r>
          </w:p>
        </w:tc>
      </w:tr>
      <w:tr w:rsidR="008B22C2" w:rsidRPr="00D04A69" w:rsidTr="00475A7A">
        <w:trPr>
          <w:trHeight w:val="300"/>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9</w:t>
            </w:r>
          </w:p>
        </w:tc>
        <w:tc>
          <w:tcPr>
            <w:tcW w:w="694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CF6A43">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 xml:space="preserve">Elaboración propuesta con base en </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CF6A43" w:rsidP="008B22C2">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N/A</w:t>
            </w:r>
          </w:p>
        </w:tc>
      </w:tr>
      <w:tr w:rsidR="008B22C2" w:rsidRPr="00D04A69" w:rsidTr="00475A7A">
        <w:trPr>
          <w:trHeight w:val="600"/>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10</w:t>
            </w:r>
          </w:p>
        </w:tc>
        <w:tc>
          <w:tcPr>
            <w:tcW w:w="6940" w:type="dxa"/>
            <w:tcBorders>
              <w:top w:val="nil"/>
              <w:left w:val="nil"/>
              <w:bottom w:val="single" w:sz="4" w:space="0" w:color="auto"/>
              <w:right w:val="single" w:sz="4" w:space="0" w:color="auto"/>
            </w:tcBorders>
            <w:shd w:val="clear" w:color="auto" w:fill="auto"/>
            <w:vAlign w:val="bottom"/>
            <w:hideMark/>
          </w:tcPr>
          <w:p w:rsidR="008B22C2" w:rsidRPr="00D04A69" w:rsidRDefault="008B22C2" w:rsidP="00CF6A43">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 xml:space="preserve">Seguimiento trimestral  del documento modelo estratégico </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CF6A43" w:rsidP="008B22C2">
            <w:pPr>
              <w:spacing w:after="0" w:line="240" w:lineRule="auto"/>
              <w:jc w:val="center"/>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N/A</w:t>
            </w:r>
          </w:p>
        </w:tc>
      </w:tr>
      <w:tr w:rsidR="008B22C2" w:rsidRPr="00D04A69" w:rsidTr="00475A7A">
        <w:trPr>
          <w:trHeight w:val="300"/>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11</w:t>
            </w:r>
          </w:p>
        </w:tc>
        <w:tc>
          <w:tcPr>
            <w:tcW w:w="694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Actualización de indicadores</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F940B5" w:rsidP="008B22C2">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ACTUALIZ.</w:t>
            </w:r>
            <w:r w:rsidR="008B22C2" w:rsidRPr="00D04A69">
              <w:rPr>
                <w:rFonts w:ascii="Arial" w:eastAsia="Times New Roman" w:hAnsi="Arial" w:cs="Arial"/>
                <w:b/>
                <w:bCs/>
                <w:color w:val="000000"/>
                <w:sz w:val="20"/>
                <w:szCs w:val="20"/>
                <w:lang w:val="es-ES" w:eastAsia="es-ES"/>
              </w:rPr>
              <w:t> </w:t>
            </w:r>
          </w:p>
        </w:tc>
      </w:tr>
      <w:tr w:rsidR="008B22C2" w:rsidRPr="00D04A69" w:rsidTr="00475A7A">
        <w:trPr>
          <w:trHeight w:val="300"/>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12</w:t>
            </w:r>
          </w:p>
        </w:tc>
        <w:tc>
          <w:tcPr>
            <w:tcW w:w="694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CF6A43">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 xml:space="preserve">Cumplimiento objetivo del proceso de </w:t>
            </w:r>
            <w:r w:rsidR="00D42769">
              <w:rPr>
                <w:rFonts w:ascii="Arial" w:eastAsia="Times New Roman" w:hAnsi="Arial" w:cs="Arial"/>
                <w:color w:val="000000"/>
                <w:sz w:val="20"/>
                <w:szCs w:val="20"/>
                <w:lang w:val="es-ES" w:eastAsia="es-ES"/>
              </w:rPr>
              <w:t>contratación</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X</w:t>
            </w:r>
          </w:p>
        </w:tc>
      </w:tr>
      <w:tr w:rsidR="008B22C2" w:rsidRPr="00D04A69" w:rsidTr="00475A7A">
        <w:trPr>
          <w:trHeight w:val="300"/>
          <w:jc w:val="center"/>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13</w:t>
            </w:r>
          </w:p>
        </w:tc>
        <w:tc>
          <w:tcPr>
            <w:tcW w:w="694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rPr>
                <w:rFonts w:ascii="Arial" w:eastAsia="Times New Roman" w:hAnsi="Arial" w:cs="Arial"/>
                <w:color w:val="000000"/>
                <w:sz w:val="20"/>
                <w:szCs w:val="20"/>
                <w:lang w:val="es-ES" w:eastAsia="es-ES"/>
              </w:rPr>
            </w:pPr>
            <w:r w:rsidRPr="00D04A69">
              <w:rPr>
                <w:rFonts w:ascii="Arial" w:eastAsia="Times New Roman" w:hAnsi="Arial" w:cs="Arial"/>
                <w:color w:val="000000"/>
                <w:sz w:val="20"/>
                <w:szCs w:val="20"/>
                <w:lang w:val="es-ES" w:eastAsia="es-ES"/>
              </w:rPr>
              <w:t>Actas de comité primario</w:t>
            </w:r>
          </w:p>
        </w:tc>
        <w:tc>
          <w:tcPr>
            <w:tcW w:w="1200" w:type="dxa"/>
            <w:tcBorders>
              <w:top w:val="nil"/>
              <w:left w:val="nil"/>
              <w:bottom w:val="single" w:sz="4" w:space="0" w:color="auto"/>
              <w:right w:val="single" w:sz="4" w:space="0" w:color="auto"/>
            </w:tcBorders>
            <w:shd w:val="clear" w:color="auto" w:fill="auto"/>
            <w:noWrap/>
            <w:vAlign w:val="bottom"/>
            <w:hideMark/>
          </w:tcPr>
          <w:p w:rsidR="008B22C2" w:rsidRPr="00D04A69" w:rsidRDefault="008B22C2" w:rsidP="008B22C2">
            <w:pPr>
              <w:spacing w:after="0" w:line="240" w:lineRule="auto"/>
              <w:jc w:val="center"/>
              <w:rPr>
                <w:rFonts w:ascii="Arial" w:eastAsia="Times New Roman" w:hAnsi="Arial" w:cs="Arial"/>
                <w:b/>
                <w:bCs/>
                <w:color w:val="000000"/>
                <w:sz w:val="20"/>
                <w:szCs w:val="20"/>
                <w:lang w:val="es-ES" w:eastAsia="es-ES"/>
              </w:rPr>
            </w:pPr>
            <w:r w:rsidRPr="00D04A69">
              <w:rPr>
                <w:rFonts w:ascii="Arial" w:eastAsia="Times New Roman" w:hAnsi="Arial" w:cs="Arial"/>
                <w:b/>
                <w:bCs/>
                <w:color w:val="000000"/>
                <w:sz w:val="20"/>
                <w:szCs w:val="20"/>
                <w:lang w:val="es-ES" w:eastAsia="es-ES"/>
              </w:rPr>
              <w:t> </w:t>
            </w:r>
            <w:r w:rsidR="00F940B5" w:rsidRPr="00D04A69">
              <w:rPr>
                <w:rFonts w:ascii="Arial" w:eastAsia="Times New Roman" w:hAnsi="Arial" w:cs="Arial"/>
                <w:b/>
                <w:bCs/>
                <w:color w:val="000000"/>
                <w:sz w:val="20"/>
                <w:szCs w:val="20"/>
                <w:lang w:val="es-ES" w:eastAsia="es-ES"/>
              </w:rPr>
              <w:t>NO ENTREGARON</w:t>
            </w:r>
          </w:p>
        </w:tc>
      </w:tr>
    </w:tbl>
    <w:p w:rsidR="00FC010C" w:rsidRPr="00FC010C" w:rsidRDefault="00FC010C" w:rsidP="00976E24">
      <w:pPr>
        <w:pStyle w:val="Sinespaciado"/>
        <w:jc w:val="both"/>
        <w:rPr>
          <w:rFonts w:ascii="Arial" w:hAnsi="Arial" w:cs="Arial"/>
          <w:sz w:val="24"/>
          <w:szCs w:val="24"/>
          <w:lang w:val="es-ES"/>
        </w:rPr>
      </w:pPr>
    </w:p>
    <w:p w:rsidR="00EA062F" w:rsidRDefault="00EA062F" w:rsidP="004C54A6">
      <w:pPr>
        <w:pStyle w:val="Sinespaciado"/>
        <w:jc w:val="center"/>
        <w:rPr>
          <w:rFonts w:ascii="Arial" w:hAnsi="Arial" w:cs="Arial"/>
          <w:b/>
          <w:sz w:val="20"/>
          <w:szCs w:val="24"/>
          <w:lang w:val="es-ES"/>
        </w:rPr>
      </w:pPr>
      <w:r>
        <w:rPr>
          <w:rFonts w:ascii="Arial" w:hAnsi="Arial" w:cs="Arial"/>
          <w:b/>
          <w:sz w:val="20"/>
          <w:szCs w:val="24"/>
          <w:lang w:val="es-ES"/>
        </w:rPr>
        <w:t>PRUEBA RRECURRENTE DE LOS CONTRATOS</w:t>
      </w:r>
    </w:p>
    <w:p w:rsidR="00EA062F" w:rsidRDefault="00EA062F" w:rsidP="004C54A6">
      <w:pPr>
        <w:pStyle w:val="Sinespaciado"/>
        <w:jc w:val="center"/>
        <w:rPr>
          <w:rFonts w:ascii="Arial" w:hAnsi="Arial" w:cs="Arial"/>
          <w:b/>
          <w:sz w:val="20"/>
          <w:szCs w:val="24"/>
          <w:lang w:val="es-ES"/>
        </w:rPr>
      </w:pPr>
    </w:p>
    <w:tbl>
      <w:tblPr>
        <w:tblW w:w="8599" w:type="dxa"/>
        <w:tblInd w:w="56" w:type="dxa"/>
        <w:tblCellMar>
          <w:left w:w="70" w:type="dxa"/>
          <w:right w:w="70" w:type="dxa"/>
        </w:tblCellMar>
        <w:tblLook w:val="04A0" w:firstRow="1" w:lastRow="0" w:firstColumn="1" w:lastColumn="0" w:noHBand="0" w:noVBand="1"/>
      </w:tblPr>
      <w:tblGrid>
        <w:gridCol w:w="8599"/>
      </w:tblGrid>
      <w:tr w:rsidR="00EA062F" w:rsidRPr="00A42E5E" w:rsidTr="00A42E5E">
        <w:trPr>
          <w:trHeight w:val="275"/>
        </w:trPr>
        <w:tc>
          <w:tcPr>
            <w:tcW w:w="8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62F" w:rsidRPr="00A42E5E" w:rsidRDefault="00EA062F" w:rsidP="00EA062F">
            <w:pPr>
              <w:spacing w:after="0" w:line="240" w:lineRule="auto"/>
              <w:rPr>
                <w:rFonts w:ascii="Arial" w:eastAsia="Times New Roman" w:hAnsi="Arial" w:cs="Arial"/>
                <w:b/>
                <w:bCs/>
                <w:color w:val="000000"/>
                <w:sz w:val="18"/>
                <w:szCs w:val="20"/>
                <w:lang w:val="es-ES" w:eastAsia="es-ES"/>
              </w:rPr>
            </w:pPr>
            <w:r w:rsidRPr="00A42E5E">
              <w:rPr>
                <w:rFonts w:ascii="Arial" w:eastAsia="Times New Roman" w:hAnsi="Arial" w:cs="Arial"/>
                <w:b/>
                <w:bCs/>
                <w:color w:val="000000"/>
                <w:sz w:val="18"/>
                <w:szCs w:val="20"/>
                <w:lang w:val="es-ES" w:eastAsia="es-ES"/>
              </w:rPr>
              <w:t>PROCESO:</w:t>
            </w:r>
          </w:p>
        </w:tc>
      </w:tr>
      <w:tr w:rsidR="00EA062F" w:rsidRPr="00A42E5E" w:rsidTr="00A42E5E">
        <w:trPr>
          <w:trHeight w:val="275"/>
        </w:trPr>
        <w:tc>
          <w:tcPr>
            <w:tcW w:w="85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062F" w:rsidRPr="00A42E5E" w:rsidRDefault="00EA062F" w:rsidP="00280FF8">
            <w:pPr>
              <w:spacing w:after="0" w:line="240" w:lineRule="auto"/>
              <w:rPr>
                <w:rFonts w:ascii="Arial" w:eastAsia="Times New Roman" w:hAnsi="Arial" w:cs="Arial"/>
                <w:color w:val="000000"/>
                <w:sz w:val="18"/>
                <w:szCs w:val="20"/>
                <w:lang w:val="es-ES" w:eastAsia="es-ES"/>
              </w:rPr>
            </w:pPr>
            <w:r w:rsidRPr="00A42E5E">
              <w:rPr>
                <w:rFonts w:ascii="Arial" w:eastAsia="Times New Roman" w:hAnsi="Arial" w:cs="Arial"/>
                <w:color w:val="000000"/>
                <w:sz w:val="18"/>
                <w:szCs w:val="20"/>
                <w:lang w:val="es-ES" w:eastAsia="es-ES"/>
              </w:rPr>
              <w:t>Revisar y analizar aleatoriamente contratos de</w:t>
            </w:r>
            <w:r w:rsidR="00CF6A43">
              <w:rPr>
                <w:rFonts w:ascii="Arial" w:eastAsia="Times New Roman" w:hAnsi="Arial" w:cs="Arial"/>
                <w:color w:val="000000"/>
                <w:sz w:val="18"/>
                <w:szCs w:val="20"/>
                <w:lang w:val="es-ES" w:eastAsia="es-ES"/>
              </w:rPr>
              <w:t xml:space="preserve"> </w:t>
            </w:r>
            <w:r w:rsidRPr="00A42E5E">
              <w:rPr>
                <w:rFonts w:ascii="Arial" w:eastAsia="Times New Roman" w:hAnsi="Arial" w:cs="Arial"/>
                <w:color w:val="000000"/>
                <w:sz w:val="18"/>
                <w:szCs w:val="20"/>
                <w:lang w:val="es-ES" w:eastAsia="es-ES"/>
              </w:rPr>
              <w:t>l</w:t>
            </w:r>
            <w:r w:rsidR="00CF6A43">
              <w:rPr>
                <w:rFonts w:ascii="Arial" w:eastAsia="Times New Roman" w:hAnsi="Arial" w:cs="Arial"/>
                <w:color w:val="000000"/>
                <w:sz w:val="18"/>
                <w:szCs w:val="20"/>
                <w:lang w:val="es-ES" w:eastAsia="es-ES"/>
              </w:rPr>
              <w:t xml:space="preserve">a oficina de </w:t>
            </w:r>
            <w:r w:rsidR="00280FF8">
              <w:rPr>
                <w:rFonts w:ascii="Arial" w:eastAsia="Times New Roman" w:hAnsi="Arial" w:cs="Arial"/>
                <w:color w:val="000000"/>
                <w:sz w:val="18"/>
                <w:szCs w:val="20"/>
                <w:lang w:val="es-ES" w:eastAsia="es-ES"/>
              </w:rPr>
              <w:t>logística</w:t>
            </w:r>
            <w:r w:rsidRPr="00A42E5E">
              <w:rPr>
                <w:rFonts w:ascii="Arial" w:eastAsia="Times New Roman" w:hAnsi="Arial" w:cs="Arial"/>
                <w:color w:val="000000"/>
                <w:sz w:val="18"/>
                <w:szCs w:val="20"/>
                <w:lang w:val="es-ES" w:eastAsia="es-ES"/>
              </w:rPr>
              <w:t>.  Identificando elementos, componentes contable, financiera, presupuestal y jurídicos.</w:t>
            </w:r>
          </w:p>
        </w:tc>
      </w:tr>
      <w:tr w:rsidR="00EA062F" w:rsidRPr="00A42E5E" w:rsidTr="00A42E5E">
        <w:trPr>
          <w:trHeight w:val="510"/>
        </w:trPr>
        <w:tc>
          <w:tcPr>
            <w:tcW w:w="8599" w:type="dxa"/>
            <w:vMerge/>
            <w:tcBorders>
              <w:top w:val="single" w:sz="4" w:space="0" w:color="auto"/>
              <w:left w:val="single" w:sz="4" w:space="0" w:color="auto"/>
              <w:bottom w:val="single" w:sz="4" w:space="0" w:color="000000"/>
              <w:right w:val="single" w:sz="4" w:space="0" w:color="000000"/>
            </w:tcBorders>
            <w:vAlign w:val="center"/>
            <w:hideMark/>
          </w:tcPr>
          <w:p w:rsidR="00EA062F" w:rsidRPr="00A42E5E" w:rsidRDefault="00EA062F" w:rsidP="00EA062F">
            <w:pPr>
              <w:spacing w:after="0" w:line="240" w:lineRule="auto"/>
              <w:rPr>
                <w:rFonts w:ascii="Arial" w:eastAsia="Times New Roman" w:hAnsi="Arial" w:cs="Arial"/>
                <w:color w:val="000000"/>
                <w:sz w:val="18"/>
                <w:szCs w:val="20"/>
                <w:lang w:val="es-ES" w:eastAsia="es-ES"/>
              </w:rPr>
            </w:pPr>
          </w:p>
        </w:tc>
      </w:tr>
      <w:tr w:rsidR="00EA062F" w:rsidRPr="00A42E5E" w:rsidTr="00A42E5E">
        <w:trPr>
          <w:trHeight w:val="275"/>
        </w:trPr>
        <w:tc>
          <w:tcPr>
            <w:tcW w:w="8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62F" w:rsidRPr="00A42E5E" w:rsidRDefault="00EA062F" w:rsidP="00EA062F">
            <w:pPr>
              <w:spacing w:after="0" w:line="240" w:lineRule="auto"/>
              <w:rPr>
                <w:rFonts w:ascii="Arial" w:eastAsia="Times New Roman" w:hAnsi="Arial" w:cs="Arial"/>
                <w:b/>
                <w:bCs/>
                <w:color w:val="000000"/>
                <w:sz w:val="18"/>
                <w:szCs w:val="20"/>
                <w:lang w:val="es-ES" w:eastAsia="es-ES"/>
              </w:rPr>
            </w:pPr>
            <w:r w:rsidRPr="00A42E5E">
              <w:rPr>
                <w:rFonts w:ascii="Arial" w:eastAsia="Times New Roman" w:hAnsi="Arial" w:cs="Arial"/>
                <w:b/>
                <w:bCs/>
                <w:color w:val="000000"/>
                <w:sz w:val="18"/>
                <w:szCs w:val="20"/>
                <w:lang w:val="es-ES" w:eastAsia="es-ES"/>
              </w:rPr>
              <w:t>RIESGO:</w:t>
            </w:r>
          </w:p>
        </w:tc>
      </w:tr>
      <w:tr w:rsidR="00EA062F" w:rsidRPr="00A42E5E" w:rsidTr="00A42E5E">
        <w:trPr>
          <w:trHeight w:val="275"/>
        </w:trPr>
        <w:tc>
          <w:tcPr>
            <w:tcW w:w="859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062F" w:rsidRPr="00A42E5E" w:rsidRDefault="00EA062F" w:rsidP="00EA062F">
            <w:pPr>
              <w:spacing w:after="0" w:line="240" w:lineRule="auto"/>
              <w:rPr>
                <w:rFonts w:ascii="Arial" w:eastAsia="Times New Roman" w:hAnsi="Arial" w:cs="Arial"/>
                <w:color w:val="000000"/>
                <w:sz w:val="18"/>
                <w:szCs w:val="20"/>
                <w:lang w:val="es-ES" w:eastAsia="es-ES"/>
              </w:rPr>
            </w:pPr>
            <w:r w:rsidRPr="00A42E5E">
              <w:rPr>
                <w:rFonts w:ascii="Arial" w:eastAsia="Times New Roman" w:hAnsi="Arial" w:cs="Arial"/>
                <w:color w:val="000000"/>
                <w:sz w:val="18"/>
                <w:szCs w:val="20"/>
                <w:lang w:val="es-ES" w:eastAsia="es-ES"/>
              </w:rPr>
              <w:t>Incumplimiento de obligaciones contractuales</w:t>
            </w:r>
          </w:p>
        </w:tc>
      </w:tr>
      <w:tr w:rsidR="00EA062F" w:rsidRPr="00A42E5E" w:rsidTr="00A42E5E">
        <w:trPr>
          <w:trHeight w:val="275"/>
        </w:trPr>
        <w:tc>
          <w:tcPr>
            <w:tcW w:w="8599" w:type="dxa"/>
            <w:vMerge/>
            <w:tcBorders>
              <w:top w:val="single" w:sz="4" w:space="0" w:color="auto"/>
              <w:left w:val="single" w:sz="4" w:space="0" w:color="auto"/>
              <w:bottom w:val="single" w:sz="4" w:space="0" w:color="000000"/>
              <w:right w:val="single" w:sz="4" w:space="0" w:color="000000"/>
            </w:tcBorders>
            <w:vAlign w:val="center"/>
            <w:hideMark/>
          </w:tcPr>
          <w:p w:rsidR="00EA062F" w:rsidRPr="00A42E5E" w:rsidRDefault="00EA062F" w:rsidP="00EA062F">
            <w:pPr>
              <w:spacing w:after="0" w:line="240" w:lineRule="auto"/>
              <w:rPr>
                <w:rFonts w:ascii="Arial" w:eastAsia="Times New Roman" w:hAnsi="Arial" w:cs="Arial"/>
                <w:color w:val="000000"/>
                <w:sz w:val="18"/>
                <w:szCs w:val="20"/>
                <w:lang w:val="es-ES" w:eastAsia="es-ES"/>
              </w:rPr>
            </w:pPr>
          </w:p>
        </w:tc>
      </w:tr>
      <w:tr w:rsidR="00EA062F" w:rsidRPr="00A42E5E" w:rsidTr="00A42E5E">
        <w:trPr>
          <w:trHeight w:val="275"/>
        </w:trPr>
        <w:tc>
          <w:tcPr>
            <w:tcW w:w="8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62F" w:rsidRPr="00A42E5E" w:rsidRDefault="00EA062F" w:rsidP="00EA062F">
            <w:pPr>
              <w:spacing w:after="0" w:line="240" w:lineRule="auto"/>
              <w:rPr>
                <w:rFonts w:ascii="Arial" w:eastAsia="Times New Roman" w:hAnsi="Arial" w:cs="Arial"/>
                <w:b/>
                <w:bCs/>
                <w:color w:val="000000"/>
                <w:sz w:val="18"/>
                <w:szCs w:val="20"/>
                <w:lang w:val="es-ES" w:eastAsia="es-ES"/>
              </w:rPr>
            </w:pPr>
            <w:r w:rsidRPr="00A42E5E">
              <w:rPr>
                <w:rFonts w:ascii="Arial" w:eastAsia="Times New Roman" w:hAnsi="Arial" w:cs="Arial"/>
                <w:b/>
                <w:bCs/>
                <w:color w:val="000000"/>
                <w:sz w:val="18"/>
                <w:szCs w:val="20"/>
                <w:lang w:val="es-ES" w:eastAsia="es-ES"/>
              </w:rPr>
              <w:t>PRUEBA:</w:t>
            </w:r>
          </w:p>
        </w:tc>
      </w:tr>
      <w:tr w:rsidR="00EA062F" w:rsidRPr="00A42E5E" w:rsidTr="00A42E5E">
        <w:trPr>
          <w:trHeight w:val="275"/>
        </w:trPr>
        <w:tc>
          <w:tcPr>
            <w:tcW w:w="859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062F" w:rsidRPr="00A42E5E" w:rsidRDefault="00EA062F" w:rsidP="00EA062F">
            <w:pPr>
              <w:spacing w:after="0" w:line="240" w:lineRule="auto"/>
              <w:rPr>
                <w:rFonts w:ascii="Arial" w:eastAsia="Times New Roman" w:hAnsi="Arial" w:cs="Arial"/>
                <w:color w:val="000000"/>
                <w:sz w:val="18"/>
                <w:szCs w:val="20"/>
                <w:lang w:val="es-ES" w:eastAsia="es-ES"/>
              </w:rPr>
            </w:pPr>
            <w:r w:rsidRPr="00A42E5E">
              <w:rPr>
                <w:rFonts w:ascii="Arial" w:eastAsia="Times New Roman" w:hAnsi="Arial" w:cs="Arial"/>
                <w:color w:val="000000"/>
                <w:sz w:val="18"/>
                <w:szCs w:val="20"/>
                <w:lang w:val="es-ES" w:eastAsia="es-ES"/>
              </w:rPr>
              <w:t>Revisar y analizar de fondo cada uno de los contratos.</w:t>
            </w:r>
          </w:p>
        </w:tc>
      </w:tr>
      <w:tr w:rsidR="00EA062F" w:rsidRPr="00A42E5E" w:rsidTr="00A42E5E">
        <w:trPr>
          <w:trHeight w:val="275"/>
        </w:trPr>
        <w:tc>
          <w:tcPr>
            <w:tcW w:w="8599" w:type="dxa"/>
            <w:vMerge/>
            <w:tcBorders>
              <w:top w:val="single" w:sz="4" w:space="0" w:color="auto"/>
              <w:left w:val="single" w:sz="4" w:space="0" w:color="auto"/>
              <w:bottom w:val="single" w:sz="4" w:space="0" w:color="000000"/>
              <w:right w:val="single" w:sz="4" w:space="0" w:color="000000"/>
            </w:tcBorders>
            <w:vAlign w:val="center"/>
            <w:hideMark/>
          </w:tcPr>
          <w:p w:rsidR="00EA062F" w:rsidRPr="00A42E5E" w:rsidRDefault="00EA062F" w:rsidP="00EA062F">
            <w:pPr>
              <w:spacing w:after="0" w:line="240" w:lineRule="auto"/>
              <w:rPr>
                <w:rFonts w:ascii="Arial" w:eastAsia="Times New Roman" w:hAnsi="Arial" w:cs="Arial"/>
                <w:color w:val="000000"/>
                <w:sz w:val="18"/>
                <w:szCs w:val="20"/>
                <w:lang w:val="es-ES" w:eastAsia="es-ES"/>
              </w:rPr>
            </w:pPr>
          </w:p>
        </w:tc>
      </w:tr>
      <w:tr w:rsidR="00EA062F" w:rsidRPr="00A42E5E" w:rsidTr="00A42E5E">
        <w:trPr>
          <w:trHeight w:val="275"/>
        </w:trPr>
        <w:tc>
          <w:tcPr>
            <w:tcW w:w="8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62F" w:rsidRPr="00A42E5E" w:rsidRDefault="00EA062F" w:rsidP="00EA062F">
            <w:pPr>
              <w:spacing w:after="0" w:line="240" w:lineRule="auto"/>
              <w:rPr>
                <w:rFonts w:ascii="Arial" w:eastAsia="Times New Roman" w:hAnsi="Arial" w:cs="Arial"/>
                <w:b/>
                <w:bCs/>
                <w:color w:val="000000"/>
                <w:sz w:val="18"/>
                <w:szCs w:val="20"/>
                <w:lang w:val="es-ES" w:eastAsia="es-ES"/>
              </w:rPr>
            </w:pPr>
            <w:r w:rsidRPr="00A42E5E">
              <w:rPr>
                <w:rFonts w:ascii="Arial" w:eastAsia="Times New Roman" w:hAnsi="Arial" w:cs="Arial"/>
                <w:b/>
                <w:bCs/>
                <w:color w:val="000000"/>
                <w:sz w:val="18"/>
                <w:szCs w:val="20"/>
                <w:lang w:val="es-ES" w:eastAsia="es-ES"/>
              </w:rPr>
              <w:t>OBJETIVO:</w:t>
            </w:r>
          </w:p>
        </w:tc>
      </w:tr>
      <w:tr w:rsidR="00EA062F" w:rsidRPr="00A42E5E" w:rsidTr="00A42E5E">
        <w:trPr>
          <w:trHeight w:val="275"/>
        </w:trPr>
        <w:tc>
          <w:tcPr>
            <w:tcW w:w="859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062F" w:rsidRPr="00A42E5E" w:rsidRDefault="00EA062F" w:rsidP="00EA062F">
            <w:pPr>
              <w:spacing w:after="0" w:line="240" w:lineRule="auto"/>
              <w:rPr>
                <w:rFonts w:ascii="Arial" w:eastAsia="Times New Roman" w:hAnsi="Arial" w:cs="Arial"/>
                <w:color w:val="000000"/>
                <w:sz w:val="18"/>
                <w:szCs w:val="20"/>
                <w:lang w:val="es-ES" w:eastAsia="es-ES"/>
              </w:rPr>
            </w:pPr>
            <w:r w:rsidRPr="00A42E5E">
              <w:rPr>
                <w:rFonts w:ascii="Arial" w:eastAsia="Times New Roman" w:hAnsi="Arial" w:cs="Arial"/>
                <w:color w:val="000000"/>
                <w:sz w:val="18"/>
                <w:szCs w:val="20"/>
                <w:lang w:val="es-ES" w:eastAsia="es-ES"/>
              </w:rPr>
              <w:t>Identificar cualquier tipo de inconsistencias que se presentan en los expedientes contractuales.</w:t>
            </w:r>
          </w:p>
        </w:tc>
      </w:tr>
      <w:tr w:rsidR="00EA062F" w:rsidRPr="00A42E5E" w:rsidTr="00A42E5E">
        <w:trPr>
          <w:trHeight w:val="275"/>
        </w:trPr>
        <w:tc>
          <w:tcPr>
            <w:tcW w:w="8599" w:type="dxa"/>
            <w:vMerge/>
            <w:tcBorders>
              <w:top w:val="single" w:sz="4" w:space="0" w:color="auto"/>
              <w:left w:val="single" w:sz="4" w:space="0" w:color="auto"/>
              <w:bottom w:val="single" w:sz="4" w:space="0" w:color="000000"/>
              <w:right w:val="single" w:sz="4" w:space="0" w:color="000000"/>
            </w:tcBorders>
            <w:vAlign w:val="center"/>
            <w:hideMark/>
          </w:tcPr>
          <w:p w:rsidR="00EA062F" w:rsidRPr="00A42E5E" w:rsidRDefault="00EA062F" w:rsidP="00EA062F">
            <w:pPr>
              <w:spacing w:after="0" w:line="240" w:lineRule="auto"/>
              <w:rPr>
                <w:rFonts w:ascii="Arial" w:eastAsia="Times New Roman" w:hAnsi="Arial" w:cs="Arial"/>
                <w:color w:val="000000"/>
                <w:sz w:val="18"/>
                <w:szCs w:val="20"/>
                <w:lang w:val="es-ES" w:eastAsia="es-ES"/>
              </w:rPr>
            </w:pPr>
          </w:p>
        </w:tc>
      </w:tr>
      <w:tr w:rsidR="00EA062F" w:rsidRPr="00A42E5E" w:rsidTr="00A42E5E">
        <w:trPr>
          <w:trHeight w:val="275"/>
        </w:trPr>
        <w:tc>
          <w:tcPr>
            <w:tcW w:w="8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62F" w:rsidRPr="00A42E5E" w:rsidRDefault="00EA062F" w:rsidP="00EA062F">
            <w:pPr>
              <w:spacing w:after="0" w:line="240" w:lineRule="auto"/>
              <w:rPr>
                <w:rFonts w:ascii="Arial" w:eastAsia="Times New Roman" w:hAnsi="Arial" w:cs="Arial"/>
                <w:b/>
                <w:bCs/>
                <w:color w:val="000000"/>
                <w:sz w:val="18"/>
                <w:szCs w:val="20"/>
                <w:lang w:val="es-ES" w:eastAsia="es-ES"/>
              </w:rPr>
            </w:pPr>
            <w:r w:rsidRPr="00A42E5E">
              <w:rPr>
                <w:rFonts w:ascii="Arial" w:eastAsia="Times New Roman" w:hAnsi="Arial" w:cs="Arial"/>
                <w:b/>
                <w:bCs/>
                <w:color w:val="000000"/>
                <w:sz w:val="18"/>
                <w:szCs w:val="20"/>
                <w:lang w:val="es-ES" w:eastAsia="es-ES"/>
              </w:rPr>
              <w:t>PROCEDIMIENTO:</w:t>
            </w:r>
          </w:p>
        </w:tc>
      </w:tr>
      <w:tr w:rsidR="00EA062F" w:rsidRPr="00A42E5E" w:rsidTr="00A42E5E">
        <w:trPr>
          <w:trHeight w:val="275"/>
        </w:trPr>
        <w:tc>
          <w:tcPr>
            <w:tcW w:w="85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062F" w:rsidRPr="00A42E5E" w:rsidRDefault="00EA062F" w:rsidP="00A42E5E">
            <w:pPr>
              <w:spacing w:after="0" w:line="240" w:lineRule="auto"/>
              <w:rPr>
                <w:rFonts w:ascii="Arial" w:eastAsia="Times New Roman" w:hAnsi="Arial" w:cs="Arial"/>
                <w:color w:val="000000"/>
                <w:sz w:val="18"/>
                <w:szCs w:val="20"/>
                <w:lang w:val="es-ES" w:eastAsia="es-ES"/>
              </w:rPr>
            </w:pPr>
            <w:r w:rsidRPr="00A42E5E">
              <w:rPr>
                <w:rFonts w:ascii="Arial" w:eastAsia="Times New Roman" w:hAnsi="Arial" w:cs="Arial"/>
                <w:color w:val="000000"/>
                <w:sz w:val="18"/>
                <w:szCs w:val="20"/>
                <w:lang w:val="es-ES" w:eastAsia="es-ES"/>
              </w:rPr>
              <w:t xml:space="preserve">Se analizan </w:t>
            </w:r>
            <w:r w:rsidR="00A42E5E">
              <w:rPr>
                <w:rFonts w:ascii="Arial" w:eastAsia="Times New Roman" w:hAnsi="Arial" w:cs="Arial"/>
                <w:color w:val="000000"/>
                <w:sz w:val="18"/>
                <w:szCs w:val="20"/>
                <w:lang w:val="es-ES" w:eastAsia="es-ES"/>
              </w:rPr>
              <w:t>varios contratos escog</w:t>
            </w:r>
            <w:r w:rsidRPr="00A42E5E">
              <w:rPr>
                <w:rFonts w:ascii="Arial" w:eastAsia="Times New Roman" w:hAnsi="Arial" w:cs="Arial"/>
                <w:color w:val="000000"/>
                <w:sz w:val="18"/>
                <w:szCs w:val="20"/>
                <w:lang w:val="es-ES" w:eastAsia="es-ES"/>
              </w:rPr>
              <w:t xml:space="preserve">idos aleatoriamente y se procede a revisar el procedimiento </w:t>
            </w:r>
            <w:r w:rsidRPr="00A42E5E">
              <w:rPr>
                <w:rFonts w:ascii="Arial" w:eastAsia="Times New Roman" w:hAnsi="Arial" w:cs="Arial"/>
                <w:color w:val="000000"/>
                <w:sz w:val="18"/>
                <w:szCs w:val="20"/>
                <w:lang w:val="es-ES" w:eastAsia="es-ES"/>
              </w:rPr>
              <w:lastRenderedPageBreak/>
              <w:t>contractual avalado por la ley, siguiendo las solemnidades especificas propias de este tipo de contrato</w:t>
            </w:r>
            <w:r w:rsidR="00A42E5E">
              <w:rPr>
                <w:rFonts w:ascii="Arial" w:eastAsia="Times New Roman" w:hAnsi="Arial" w:cs="Arial"/>
                <w:color w:val="000000"/>
                <w:sz w:val="18"/>
                <w:szCs w:val="20"/>
                <w:lang w:val="es-ES" w:eastAsia="es-ES"/>
              </w:rPr>
              <w:t>, los pagos registrados en contabilidad y saldos del mismo.</w:t>
            </w:r>
          </w:p>
        </w:tc>
      </w:tr>
      <w:tr w:rsidR="00EA062F" w:rsidRPr="00A42E5E" w:rsidTr="00A42E5E">
        <w:trPr>
          <w:trHeight w:val="399"/>
        </w:trPr>
        <w:tc>
          <w:tcPr>
            <w:tcW w:w="8599" w:type="dxa"/>
            <w:vMerge/>
            <w:tcBorders>
              <w:top w:val="single" w:sz="4" w:space="0" w:color="auto"/>
              <w:left w:val="single" w:sz="4" w:space="0" w:color="auto"/>
              <w:bottom w:val="single" w:sz="4" w:space="0" w:color="000000"/>
              <w:right w:val="single" w:sz="4" w:space="0" w:color="000000"/>
            </w:tcBorders>
            <w:vAlign w:val="center"/>
            <w:hideMark/>
          </w:tcPr>
          <w:p w:rsidR="00EA062F" w:rsidRPr="00A42E5E" w:rsidRDefault="00EA062F" w:rsidP="00EA062F">
            <w:pPr>
              <w:spacing w:after="0" w:line="240" w:lineRule="auto"/>
              <w:rPr>
                <w:rFonts w:ascii="Arial" w:eastAsia="Times New Roman" w:hAnsi="Arial" w:cs="Arial"/>
                <w:color w:val="000000"/>
                <w:sz w:val="18"/>
                <w:szCs w:val="20"/>
                <w:lang w:val="es-ES" w:eastAsia="es-ES"/>
              </w:rPr>
            </w:pPr>
          </w:p>
        </w:tc>
      </w:tr>
      <w:tr w:rsidR="00EA062F" w:rsidRPr="00A42E5E" w:rsidTr="00A42E5E">
        <w:trPr>
          <w:trHeight w:val="275"/>
        </w:trPr>
        <w:tc>
          <w:tcPr>
            <w:tcW w:w="8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62F" w:rsidRPr="00A42E5E" w:rsidRDefault="00EA062F" w:rsidP="00EA062F">
            <w:pPr>
              <w:spacing w:after="0" w:line="240" w:lineRule="auto"/>
              <w:rPr>
                <w:rFonts w:ascii="Arial" w:eastAsia="Times New Roman" w:hAnsi="Arial" w:cs="Arial"/>
                <w:b/>
                <w:bCs/>
                <w:color w:val="000000"/>
                <w:sz w:val="18"/>
                <w:szCs w:val="20"/>
                <w:lang w:val="es-ES" w:eastAsia="es-ES"/>
              </w:rPr>
            </w:pPr>
            <w:r w:rsidRPr="00A42E5E">
              <w:rPr>
                <w:rFonts w:ascii="Arial" w:eastAsia="Times New Roman" w:hAnsi="Arial" w:cs="Arial"/>
                <w:b/>
                <w:bCs/>
                <w:color w:val="000000"/>
                <w:sz w:val="18"/>
                <w:szCs w:val="20"/>
                <w:lang w:val="es-ES" w:eastAsia="es-ES"/>
              </w:rPr>
              <w:lastRenderedPageBreak/>
              <w:t>MUESTRA:</w:t>
            </w:r>
          </w:p>
        </w:tc>
      </w:tr>
      <w:tr w:rsidR="00EA062F" w:rsidRPr="00A42E5E" w:rsidTr="00A42E5E">
        <w:trPr>
          <w:trHeight w:val="275"/>
        </w:trPr>
        <w:tc>
          <w:tcPr>
            <w:tcW w:w="85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062F" w:rsidRPr="00A42E5E" w:rsidRDefault="00EA062F" w:rsidP="00EA062F">
            <w:pPr>
              <w:spacing w:after="0" w:line="240" w:lineRule="auto"/>
              <w:rPr>
                <w:rFonts w:ascii="Arial" w:eastAsia="Times New Roman" w:hAnsi="Arial" w:cs="Arial"/>
                <w:color w:val="000000"/>
                <w:sz w:val="18"/>
                <w:szCs w:val="20"/>
                <w:lang w:val="es-ES" w:eastAsia="es-ES"/>
              </w:rPr>
            </w:pPr>
            <w:r w:rsidRPr="00A42E5E">
              <w:rPr>
                <w:rFonts w:ascii="Arial" w:eastAsia="Times New Roman" w:hAnsi="Arial" w:cs="Arial"/>
                <w:color w:val="000000"/>
                <w:sz w:val="18"/>
                <w:szCs w:val="20"/>
                <w:lang w:val="es-ES" w:eastAsia="es-ES"/>
              </w:rPr>
              <w:t>Se revisaron 7 contratos</w:t>
            </w:r>
            <w:r w:rsidR="00A42E5E">
              <w:rPr>
                <w:rFonts w:ascii="Arial" w:eastAsia="Times New Roman" w:hAnsi="Arial" w:cs="Arial"/>
                <w:color w:val="000000"/>
                <w:sz w:val="18"/>
                <w:szCs w:val="20"/>
                <w:lang w:val="es-ES" w:eastAsia="es-ES"/>
              </w:rPr>
              <w:t xml:space="preserve">, para ver su resultado </w:t>
            </w:r>
            <w:r w:rsidR="00A42E5E" w:rsidRPr="00A42E5E">
              <w:rPr>
                <w:rFonts w:ascii="Arial" w:eastAsia="Times New Roman" w:hAnsi="Arial" w:cs="Arial"/>
                <w:b/>
                <w:color w:val="000000"/>
                <w:sz w:val="18"/>
                <w:szCs w:val="20"/>
                <w:lang w:val="es-ES" w:eastAsia="es-ES"/>
              </w:rPr>
              <w:t>anexo 1</w:t>
            </w:r>
          </w:p>
        </w:tc>
      </w:tr>
      <w:tr w:rsidR="00EA062F" w:rsidRPr="00EA062F" w:rsidTr="00A42E5E">
        <w:trPr>
          <w:trHeight w:val="275"/>
        </w:trPr>
        <w:tc>
          <w:tcPr>
            <w:tcW w:w="8599" w:type="dxa"/>
            <w:vMerge/>
            <w:tcBorders>
              <w:top w:val="single" w:sz="4" w:space="0" w:color="auto"/>
              <w:left w:val="single" w:sz="4" w:space="0" w:color="auto"/>
              <w:bottom w:val="single" w:sz="4" w:space="0" w:color="000000"/>
              <w:right w:val="single" w:sz="4" w:space="0" w:color="000000"/>
            </w:tcBorders>
            <w:vAlign w:val="center"/>
            <w:hideMark/>
          </w:tcPr>
          <w:p w:rsidR="00EA062F" w:rsidRPr="00EA062F" w:rsidRDefault="00EA062F" w:rsidP="00EA062F">
            <w:pPr>
              <w:spacing w:after="0" w:line="240" w:lineRule="auto"/>
              <w:rPr>
                <w:rFonts w:ascii="Calibri" w:eastAsia="Times New Roman" w:hAnsi="Calibri" w:cs="Times New Roman"/>
                <w:color w:val="000000"/>
                <w:lang w:val="es-ES" w:eastAsia="es-ES"/>
              </w:rPr>
            </w:pPr>
          </w:p>
        </w:tc>
      </w:tr>
    </w:tbl>
    <w:p w:rsidR="00EA062F" w:rsidRDefault="00EA062F" w:rsidP="004C54A6">
      <w:pPr>
        <w:pStyle w:val="Sinespaciado"/>
        <w:jc w:val="center"/>
        <w:rPr>
          <w:rFonts w:ascii="Arial" w:hAnsi="Arial" w:cs="Arial"/>
          <w:b/>
          <w:sz w:val="20"/>
          <w:szCs w:val="24"/>
          <w:lang w:val="es-ES"/>
        </w:rPr>
      </w:pPr>
    </w:p>
    <w:p w:rsidR="00A42E5E" w:rsidRDefault="00A42E5E" w:rsidP="004C54A6">
      <w:pPr>
        <w:pStyle w:val="Sinespaciado"/>
        <w:jc w:val="center"/>
        <w:rPr>
          <w:rFonts w:ascii="Arial" w:hAnsi="Arial" w:cs="Arial"/>
          <w:b/>
          <w:sz w:val="20"/>
          <w:szCs w:val="24"/>
          <w:lang w:val="es-ES"/>
        </w:rPr>
      </w:pPr>
    </w:p>
    <w:p w:rsidR="007D1F0E" w:rsidRDefault="007D1F0E" w:rsidP="004C54A6">
      <w:pPr>
        <w:pStyle w:val="Sinespaciado"/>
        <w:jc w:val="center"/>
        <w:rPr>
          <w:rFonts w:ascii="Arial" w:hAnsi="Arial" w:cs="Arial"/>
          <w:b/>
          <w:sz w:val="20"/>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856414" w:rsidRPr="00FA60FA" w:rsidTr="001C34CE">
        <w:tc>
          <w:tcPr>
            <w:tcW w:w="9054" w:type="dxa"/>
            <w:shd w:val="clear" w:color="auto" w:fill="BFBFBF"/>
          </w:tcPr>
          <w:p w:rsidR="00856414" w:rsidRPr="00FA60FA" w:rsidRDefault="00856414" w:rsidP="00856414">
            <w:pPr>
              <w:widowControl w:val="0"/>
              <w:spacing w:after="0"/>
              <w:jc w:val="both"/>
              <w:rPr>
                <w:rFonts w:ascii="Arial" w:eastAsia="Calibri" w:hAnsi="Arial" w:cs="Times New Roman"/>
                <w:b/>
                <w:sz w:val="20"/>
                <w:szCs w:val="20"/>
              </w:rPr>
            </w:pPr>
            <w:r w:rsidRPr="00FA60FA">
              <w:rPr>
                <w:rFonts w:ascii="Arial" w:eastAsia="Calibri" w:hAnsi="Arial" w:cs="Times New Roman"/>
                <w:b/>
                <w:sz w:val="20"/>
                <w:szCs w:val="20"/>
              </w:rPr>
              <w:t>AUTORIZACIÓN PARA COMUNICAR ESTE INFORME:</w:t>
            </w:r>
          </w:p>
        </w:tc>
      </w:tr>
    </w:tbl>
    <w:p w:rsidR="00856414" w:rsidRPr="00A42E5E" w:rsidRDefault="00856414" w:rsidP="00856414">
      <w:pPr>
        <w:widowControl w:val="0"/>
        <w:jc w:val="both"/>
        <w:rPr>
          <w:rFonts w:ascii="Arial" w:eastAsia="Calibri" w:hAnsi="Arial" w:cs="Times New Roman"/>
          <w:sz w:val="18"/>
          <w:szCs w:val="20"/>
        </w:rPr>
      </w:pPr>
      <w:r w:rsidRPr="00A42E5E">
        <w:rPr>
          <w:rFonts w:ascii="Arial" w:eastAsia="Calibri" w:hAnsi="Arial" w:cs="Times New Roman"/>
          <w:sz w:val="18"/>
          <w:szCs w:val="20"/>
        </w:rPr>
        <w:t>Este informe se comunicará después de la auditoría posterior revisión de pro parte de los auditores, y aplicará únicamente a los procesos involucrados y no será divulgado a terceros sin su autorización.</w:t>
      </w: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3402"/>
        <w:gridCol w:w="2835"/>
      </w:tblGrid>
      <w:tr w:rsidR="00856414" w:rsidRPr="00A42E5E" w:rsidTr="00856414">
        <w:trPr>
          <w:tblHeader/>
        </w:trPr>
        <w:tc>
          <w:tcPr>
            <w:tcW w:w="2802" w:type="dxa"/>
            <w:shd w:val="pct25" w:color="auto" w:fill="FFFFFF"/>
          </w:tcPr>
          <w:p w:rsidR="00856414" w:rsidRPr="00A42E5E" w:rsidRDefault="00856414" w:rsidP="003B1E06">
            <w:pPr>
              <w:pStyle w:val="Ttulo2"/>
              <w:keepNext w:val="0"/>
              <w:widowControl w:val="0"/>
              <w:jc w:val="both"/>
              <w:rPr>
                <w:sz w:val="18"/>
                <w:szCs w:val="20"/>
              </w:rPr>
            </w:pPr>
            <w:r w:rsidRPr="00A42E5E">
              <w:rPr>
                <w:sz w:val="18"/>
                <w:szCs w:val="20"/>
              </w:rPr>
              <w:t>Nombre completo</w:t>
            </w:r>
          </w:p>
        </w:tc>
        <w:tc>
          <w:tcPr>
            <w:tcW w:w="3402" w:type="dxa"/>
            <w:shd w:val="pct25" w:color="auto" w:fill="FFFFFF"/>
          </w:tcPr>
          <w:p w:rsidR="00856414" w:rsidRPr="00A42E5E" w:rsidRDefault="00856414" w:rsidP="003B1E06">
            <w:pPr>
              <w:pStyle w:val="Ttulo2"/>
              <w:keepNext w:val="0"/>
              <w:widowControl w:val="0"/>
              <w:jc w:val="both"/>
              <w:rPr>
                <w:sz w:val="18"/>
                <w:szCs w:val="20"/>
              </w:rPr>
            </w:pPr>
            <w:r w:rsidRPr="00A42E5E">
              <w:rPr>
                <w:sz w:val="18"/>
                <w:szCs w:val="20"/>
              </w:rPr>
              <w:t>Responsabilidad</w:t>
            </w:r>
          </w:p>
        </w:tc>
        <w:tc>
          <w:tcPr>
            <w:tcW w:w="2835" w:type="dxa"/>
            <w:shd w:val="pct25" w:color="auto" w:fill="FFFFFF"/>
          </w:tcPr>
          <w:p w:rsidR="00856414" w:rsidRPr="00A42E5E" w:rsidRDefault="00856414" w:rsidP="003B1E06">
            <w:pPr>
              <w:pStyle w:val="Ttulo2"/>
              <w:keepNext w:val="0"/>
              <w:widowControl w:val="0"/>
              <w:jc w:val="both"/>
              <w:rPr>
                <w:sz w:val="18"/>
                <w:szCs w:val="20"/>
              </w:rPr>
            </w:pPr>
            <w:r w:rsidRPr="00A42E5E">
              <w:rPr>
                <w:sz w:val="18"/>
                <w:szCs w:val="20"/>
              </w:rPr>
              <w:t>Firma</w:t>
            </w:r>
          </w:p>
        </w:tc>
      </w:tr>
      <w:tr w:rsidR="00856414" w:rsidRPr="00A42E5E" w:rsidTr="00EA062F">
        <w:trPr>
          <w:trHeight w:val="551"/>
        </w:trPr>
        <w:tc>
          <w:tcPr>
            <w:tcW w:w="2802" w:type="dxa"/>
            <w:vAlign w:val="center"/>
          </w:tcPr>
          <w:p w:rsidR="00856414" w:rsidRPr="00A42E5E" w:rsidRDefault="00856414" w:rsidP="001A0745">
            <w:pPr>
              <w:widowControl w:val="0"/>
              <w:spacing w:after="0"/>
              <w:jc w:val="both"/>
              <w:rPr>
                <w:rFonts w:ascii="Arial" w:eastAsia="Calibri" w:hAnsi="Arial" w:cs="Times New Roman"/>
                <w:sz w:val="18"/>
                <w:szCs w:val="20"/>
              </w:rPr>
            </w:pPr>
            <w:r w:rsidRPr="00A42E5E">
              <w:rPr>
                <w:rFonts w:ascii="Arial" w:eastAsia="Calibri" w:hAnsi="Arial" w:cs="Times New Roman"/>
                <w:sz w:val="18"/>
                <w:szCs w:val="20"/>
              </w:rPr>
              <w:t>LINA MARIA HINCAPIE</w:t>
            </w:r>
          </w:p>
        </w:tc>
        <w:tc>
          <w:tcPr>
            <w:tcW w:w="3402" w:type="dxa"/>
          </w:tcPr>
          <w:p w:rsidR="00856414" w:rsidRPr="00A42E5E" w:rsidRDefault="00856414" w:rsidP="00856414">
            <w:pPr>
              <w:widowControl w:val="0"/>
              <w:spacing w:after="0"/>
              <w:jc w:val="both"/>
              <w:rPr>
                <w:rFonts w:ascii="Arial" w:eastAsia="Calibri" w:hAnsi="Arial" w:cs="Times New Roman"/>
                <w:sz w:val="18"/>
                <w:szCs w:val="20"/>
              </w:rPr>
            </w:pPr>
          </w:p>
          <w:p w:rsidR="00856414" w:rsidRPr="00A42E5E" w:rsidRDefault="00856414" w:rsidP="00856414">
            <w:pPr>
              <w:widowControl w:val="0"/>
              <w:spacing w:after="0"/>
              <w:jc w:val="both"/>
              <w:rPr>
                <w:rFonts w:ascii="Arial" w:eastAsia="Calibri" w:hAnsi="Arial" w:cs="Times New Roman"/>
                <w:sz w:val="18"/>
                <w:szCs w:val="20"/>
              </w:rPr>
            </w:pPr>
            <w:r w:rsidRPr="00A42E5E">
              <w:rPr>
                <w:rFonts w:ascii="Arial" w:eastAsia="Calibri" w:hAnsi="Arial" w:cs="Times New Roman"/>
                <w:sz w:val="18"/>
                <w:szCs w:val="20"/>
              </w:rPr>
              <w:t>Jefe  Oficina de Control Interno</w:t>
            </w:r>
          </w:p>
        </w:tc>
        <w:tc>
          <w:tcPr>
            <w:tcW w:w="2835" w:type="dxa"/>
          </w:tcPr>
          <w:p w:rsidR="00856414" w:rsidRPr="00A42E5E" w:rsidRDefault="00856414" w:rsidP="00856414">
            <w:pPr>
              <w:widowControl w:val="0"/>
              <w:spacing w:after="0"/>
              <w:jc w:val="both"/>
              <w:rPr>
                <w:rFonts w:ascii="Arial" w:eastAsia="Calibri" w:hAnsi="Arial" w:cs="Times New Roman"/>
                <w:sz w:val="18"/>
                <w:szCs w:val="20"/>
              </w:rPr>
            </w:pPr>
          </w:p>
        </w:tc>
      </w:tr>
      <w:tr w:rsidR="00856414" w:rsidRPr="00A42E5E" w:rsidTr="00EA062F">
        <w:trPr>
          <w:trHeight w:val="545"/>
        </w:trPr>
        <w:tc>
          <w:tcPr>
            <w:tcW w:w="2802" w:type="dxa"/>
          </w:tcPr>
          <w:p w:rsidR="001A0745" w:rsidRPr="00A42E5E" w:rsidRDefault="001A0745" w:rsidP="001A0745">
            <w:pPr>
              <w:widowControl w:val="0"/>
              <w:spacing w:after="0"/>
              <w:rPr>
                <w:rFonts w:ascii="Arial" w:hAnsi="Arial"/>
                <w:sz w:val="18"/>
                <w:szCs w:val="20"/>
              </w:rPr>
            </w:pPr>
          </w:p>
          <w:p w:rsidR="00856414" w:rsidRPr="00A42E5E" w:rsidRDefault="00CF6A43" w:rsidP="001A0745">
            <w:pPr>
              <w:widowControl w:val="0"/>
              <w:spacing w:after="0"/>
              <w:rPr>
                <w:rFonts w:ascii="Arial" w:hAnsi="Arial"/>
                <w:sz w:val="18"/>
                <w:szCs w:val="20"/>
              </w:rPr>
            </w:pPr>
            <w:r>
              <w:rPr>
                <w:rFonts w:ascii="Arial" w:hAnsi="Arial"/>
                <w:sz w:val="18"/>
                <w:szCs w:val="20"/>
              </w:rPr>
              <w:t xml:space="preserve">JOSE DANIEL </w:t>
            </w:r>
            <w:r w:rsidR="00790FA1">
              <w:rPr>
                <w:rFonts w:ascii="Arial" w:hAnsi="Arial"/>
                <w:sz w:val="18"/>
                <w:szCs w:val="20"/>
              </w:rPr>
              <w:t>ESCOBAR JARAMILLO</w:t>
            </w:r>
          </w:p>
        </w:tc>
        <w:tc>
          <w:tcPr>
            <w:tcW w:w="3402" w:type="dxa"/>
          </w:tcPr>
          <w:p w:rsidR="001A0745" w:rsidRPr="00A42E5E" w:rsidRDefault="001A0745" w:rsidP="00856414">
            <w:pPr>
              <w:widowControl w:val="0"/>
              <w:spacing w:after="0"/>
              <w:jc w:val="both"/>
              <w:rPr>
                <w:rFonts w:ascii="Arial" w:hAnsi="Arial"/>
                <w:sz w:val="18"/>
                <w:szCs w:val="20"/>
              </w:rPr>
            </w:pPr>
          </w:p>
          <w:p w:rsidR="00856414" w:rsidRPr="00A42E5E" w:rsidRDefault="00790FA1" w:rsidP="00856414">
            <w:pPr>
              <w:widowControl w:val="0"/>
              <w:spacing w:after="0"/>
              <w:jc w:val="both"/>
              <w:rPr>
                <w:rFonts w:ascii="Arial" w:hAnsi="Arial"/>
                <w:sz w:val="18"/>
                <w:szCs w:val="20"/>
              </w:rPr>
            </w:pPr>
            <w:r>
              <w:rPr>
                <w:rFonts w:ascii="Arial" w:hAnsi="Arial"/>
                <w:sz w:val="18"/>
                <w:szCs w:val="20"/>
              </w:rPr>
              <w:t xml:space="preserve">Jefe Oficina de </w:t>
            </w:r>
            <w:r w:rsidR="001515B2">
              <w:rPr>
                <w:rFonts w:ascii="Arial" w:hAnsi="Arial"/>
                <w:sz w:val="18"/>
                <w:szCs w:val="20"/>
              </w:rPr>
              <w:t>Logística</w:t>
            </w:r>
          </w:p>
        </w:tc>
        <w:tc>
          <w:tcPr>
            <w:tcW w:w="2835" w:type="dxa"/>
          </w:tcPr>
          <w:p w:rsidR="00856414" w:rsidRPr="00A42E5E" w:rsidRDefault="00856414" w:rsidP="00856414">
            <w:pPr>
              <w:widowControl w:val="0"/>
              <w:spacing w:after="0"/>
              <w:jc w:val="both"/>
              <w:rPr>
                <w:rFonts w:ascii="Arial" w:hAnsi="Arial"/>
                <w:sz w:val="18"/>
                <w:szCs w:val="20"/>
              </w:rPr>
            </w:pPr>
          </w:p>
        </w:tc>
      </w:tr>
      <w:tr w:rsidR="00856414" w:rsidRPr="00A42E5E" w:rsidTr="00EA062F">
        <w:trPr>
          <w:trHeight w:val="553"/>
        </w:trPr>
        <w:tc>
          <w:tcPr>
            <w:tcW w:w="2802" w:type="dxa"/>
          </w:tcPr>
          <w:p w:rsidR="00856414" w:rsidRPr="00A42E5E" w:rsidRDefault="00856414" w:rsidP="00856414">
            <w:pPr>
              <w:widowControl w:val="0"/>
              <w:spacing w:after="0"/>
              <w:jc w:val="both"/>
              <w:rPr>
                <w:rFonts w:ascii="Arial" w:eastAsia="Calibri" w:hAnsi="Arial" w:cs="Times New Roman"/>
                <w:sz w:val="18"/>
                <w:szCs w:val="20"/>
              </w:rPr>
            </w:pPr>
          </w:p>
          <w:p w:rsidR="00856414" w:rsidRPr="00A42E5E" w:rsidRDefault="00CF6A43" w:rsidP="001A0745">
            <w:pPr>
              <w:widowControl w:val="0"/>
              <w:spacing w:after="0"/>
              <w:jc w:val="both"/>
              <w:rPr>
                <w:rFonts w:ascii="Arial" w:eastAsia="Calibri" w:hAnsi="Arial" w:cs="Times New Roman"/>
                <w:sz w:val="18"/>
                <w:szCs w:val="20"/>
              </w:rPr>
            </w:pPr>
            <w:r>
              <w:rPr>
                <w:rFonts w:ascii="Arial" w:eastAsia="Calibri" w:hAnsi="Arial" w:cs="Times New Roman"/>
                <w:sz w:val="18"/>
                <w:szCs w:val="20"/>
              </w:rPr>
              <w:t>SERGIO GOMEZ VELEZ</w:t>
            </w:r>
          </w:p>
        </w:tc>
        <w:tc>
          <w:tcPr>
            <w:tcW w:w="3402" w:type="dxa"/>
          </w:tcPr>
          <w:p w:rsidR="001A0745" w:rsidRPr="00A42E5E" w:rsidRDefault="001A0745" w:rsidP="00856414">
            <w:pPr>
              <w:widowControl w:val="0"/>
              <w:spacing w:after="0"/>
              <w:jc w:val="both"/>
              <w:rPr>
                <w:rFonts w:ascii="Arial" w:hAnsi="Arial"/>
                <w:sz w:val="18"/>
                <w:szCs w:val="20"/>
              </w:rPr>
            </w:pPr>
          </w:p>
          <w:p w:rsidR="00856414" w:rsidRPr="00A42E5E" w:rsidRDefault="00856414" w:rsidP="00856414">
            <w:pPr>
              <w:widowControl w:val="0"/>
              <w:spacing w:after="0"/>
              <w:jc w:val="both"/>
              <w:rPr>
                <w:rFonts w:ascii="Arial" w:eastAsia="Calibri" w:hAnsi="Arial" w:cs="Times New Roman"/>
                <w:sz w:val="18"/>
                <w:szCs w:val="20"/>
              </w:rPr>
            </w:pPr>
            <w:r w:rsidRPr="00A42E5E">
              <w:rPr>
                <w:rFonts w:ascii="Arial" w:eastAsia="Calibri" w:hAnsi="Arial" w:cs="Times New Roman"/>
                <w:sz w:val="18"/>
                <w:szCs w:val="20"/>
              </w:rPr>
              <w:t xml:space="preserve">Auditor </w:t>
            </w:r>
          </w:p>
        </w:tc>
        <w:tc>
          <w:tcPr>
            <w:tcW w:w="2835" w:type="dxa"/>
          </w:tcPr>
          <w:p w:rsidR="00856414" w:rsidRPr="00A42E5E" w:rsidRDefault="00856414" w:rsidP="00856414">
            <w:pPr>
              <w:widowControl w:val="0"/>
              <w:spacing w:after="0"/>
              <w:jc w:val="both"/>
              <w:rPr>
                <w:rFonts w:ascii="Arial" w:eastAsia="Calibri" w:hAnsi="Arial" w:cs="Times New Roman"/>
                <w:sz w:val="18"/>
                <w:szCs w:val="20"/>
              </w:rPr>
            </w:pPr>
          </w:p>
        </w:tc>
      </w:tr>
      <w:tr w:rsidR="00856414" w:rsidRPr="00A42E5E" w:rsidTr="00EA062F">
        <w:trPr>
          <w:trHeight w:val="607"/>
        </w:trPr>
        <w:tc>
          <w:tcPr>
            <w:tcW w:w="2802" w:type="dxa"/>
          </w:tcPr>
          <w:p w:rsidR="00856414" w:rsidRPr="00A42E5E" w:rsidRDefault="00856414" w:rsidP="00856414">
            <w:pPr>
              <w:widowControl w:val="0"/>
              <w:spacing w:after="0"/>
              <w:jc w:val="both"/>
              <w:rPr>
                <w:rFonts w:ascii="Arial" w:eastAsia="Calibri" w:hAnsi="Arial" w:cs="Times New Roman"/>
                <w:sz w:val="18"/>
                <w:szCs w:val="20"/>
              </w:rPr>
            </w:pPr>
          </w:p>
          <w:p w:rsidR="00856414" w:rsidRPr="00A42E5E" w:rsidRDefault="00856414" w:rsidP="001A0745">
            <w:pPr>
              <w:widowControl w:val="0"/>
              <w:spacing w:after="0"/>
              <w:jc w:val="both"/>
              <w:rPr>
                <w:rFonts w:ascii="Arial" w:eastAsia="Calibri" w:hAnsi="Arial" w:cs="Times New Roman"/>
                <w:sz w:val="18"/>
                <w:szCs w:val="20"/>
              </w:rPr>
            </w:pPr>
          </w:p>
        </w:tc>
        <w:tc>
          <w:tcPr>
            <w:tcW w:w="3402" w:type="dxa"/>
          </w:tcPr>
          <w:p w:rsidR="00856414" w:rsidRPr="00A42E5E" w:rsidRDefault="00856414" w:rsidP="00856414">
            <w:pPr>
              <w:widowControl w:val="0"/>
              <w:spacing w:after="0"/>
              <w:jc w:val="both"/>
              <w:rPr>
                <w:rFonts w:ascii="Arial" w:eastAsia="Calibri" w:hAnsi="Arial" w:cs="Times New Roman"/>
                <w:sz w:val="18"/>
                <w:szCs w:val="20"/>
              </w:rPr>
            </w:pPr>
          </w:p>
          <w:p w:rsidR="00856414" w:rsidRPr="00A42E5E" w:rsidRDefault="00856414" w:rsidP="00856414">
            <w:pPr>
              <w:widowControl w:val="0"/>
              <w:spacing w:after="0"/>
              <w:jc w:val="both"/>
              <w:rPr>
                <w:rFonts w:ascii="Arial" w:eastAsia="Calibri" w:hAnsi="Arial" w:cs="Times New Roman"/>
                <w:sz w:val="18"/>
                <w:szCs w:val="20"/>
              </w:rPr>
            </w:pPr>
          </w:p>
        </w:tc>
        <w:tc>
          <w:tcPr>
            <w:tcW w:w="2835" w:type="dxa"/>
          </w:tcPr>
          <w:p w:rsidR="00856414" w:rsidRPr="00A42E5E" w:rsidRDefault="00856414" w:rsidP="00856414">
            <w:pPr>
              <w:widowControl w:val="0"/>
              <w:spacing w:after="0"/>
              <w:jc w:val="both"/>
              <w:rPr>
                <w:rFonts w:ascii="Arial" w:eastAsia="Calibri" w:hAnsi="Arial" w:cs="Times New Roman"/>
                <w:sz w:val="18"/>
                <w:szCs w:val="20"/>
              </w:rPr>
            </w:pPr>
          </w:p>
        </w:tc>
      </w:tr>
    </w:tbl>
    <w:p w:rsidR="00784D93" w:rsidRDefault="00784D93" w:rsidP="00EA062F">
      <w:pPr>
        <w:pStyle w:val="Sinespaciado"/>
        <w:jc w:val="both"/>
        <w:rPr>
          <w:rFonts w:ascii="Arial" w:hAnsi="Arial" w:cs="Arial"/>
          <w:sz w:val="24"/>
          <w:szCs w:val="24"/>
          <w:lang w:val="es-MX"/>
        </w:rPr>
      </w:pPr>
    </w:p>
    <w:sectPr w:rsidR="00784D93" w:rsidSect="007D1F0E">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54" w:rsidRDefault="00DD0B54" w:rsidP="008A421E">
      <w:pPr>
        <w:spacing w:after="0" w:line="240" w:lineRule="auto"/>
      </w:pPr>
      <w:r>
        <w:separator/>
      </w:r>
    </w:p>
  </w:endnote>
  <w:endnote w:type="continuationSeparator" w:id="0">
    <w:p w:rsidR="00DD0B54" w:rsidRDefault="00DD0B54" w:rsidP="008A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22" w:rsidRDefault="005E6B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490"/>
      <w:gridCol w:w="3780"/>
    </w:tblGrid>
    <w:tr w:rsidR="00406B10" w:rsidTr="00406B10">
      <w:trPr>
        <w:trHeight w:hRule="exact" w:val="440"/>
        <w:jc w:val="center"/>
      </w:trPr>
      <w:tc>
        <w:tcPr>
          <w:tcW w:w="3490" w:type="dxa"/>
        </w:tcPr>
        <w:p w:rsidR="00406B10" w:rsidRDefault="00406B10" w:rsidP="00406B10">
          <w:pPr>
            <w:spacing w:after="0"/>
            <w:jc w:val="center"/>
            <w:rPr>
              <w:rFonts w:ascii="Arial" w:eastAsia="Calibri" w:hAnsi="Arial" w:cs="Times New Roman"/>
              <w:color w:val="808080"/>
              <w:sz w:val="14"/>
            </w:rPr>
          </w:pPr>
          <w:r>
            <w:rPr>
              <w:rFonts w:ascii="Arial" w:eastAsia="Calibri" w:hAnsi="Arial" w:cs="Times New Roman"/>
              <w:color w:val="808080"/>
              <w:sz w:val="14"/>
            </w:rPr>
            <w:t>ELABORÓ:</w:t>
          </w:r>
        </w:p>
        <w:p w:rsidR="00406B10" w:rsidRDefault="00BC696F" w:rsidP="00406B10">
          <w:pPr>
            <w:spacing w:after="0"/>
            <w:jc w:val="center"/>
            <w:rPr>
              <w:rFonts w:ascii="Arial" w:eastAsia="Calibri" w:hAnsi="Arial" w:cs="Times New Roman"/>
              <w:color w:val="808080"/>
              <w:sz w:val="14"/>
            </w:rPr>
          </w:pPr>
          <w:r>
            <w:rPr>
              <w:rFonts w:ascii="Arial" w:eastAsia="Calibri" w:hAnsi="Arial" w:cs="Times New Roman"/>
              <w:color w:val="808080"/>
              <w:sz w:val="14"/>
            </w:rPr>
            <w:t>SERGIO GOMEZ VELEZ</w:t>
          </w:r>
        </w:p>
      </w:tc>
      <w:tc>
        <w:tcPr>
          <w:tcW w:w="3780" w:type="dxa"/>
        </w:tcPr>
        <w:p w:rsidR="00406B10" w:rsidRDefault="00406B10" w:rsidP="00406B10">
          <w:pPr>
            <w:spacing w:after="0"/>
            <w:jc w:val="center"/>
            <w:rPr>
              <w:rFonts w:ascii="Arial" w:eastAsia="Calibri" w:hAnsi="Arial" w:cs="Times New Roman"/>
              <w:color w:val="808080"/>
              <w:sz w:val="14"/>
            </w:rPr>
          </w:pPr>
          <w:r>
            <w:rPr>
              <w:rFonts w:ascii="Arial" w:eastAsia="Calibri" w:hAnsi="Arial" w:cs="Times New Roman"/>
              <w:color w:val="808080"/>
              <w:sz w:val="14"/>
            </w:rPr>
            <w:t>REVISÓ:</w:t>
          </w:r>
        </w:p>
        <w:p w:rsidR="00406B10" w:rsidRDefault="00406B10" w:rsidP="00406B10">
          <w:pPr>
            <w:spacing w:after="0"/>
            <w:jc w:val="center"/>
            <w:rPr>
              <w:rFonts w:ascii="Arial" w:eastAsia="Calibri" w:hAnsi="Arial" w:cs="Times New Roman"/>
              <w:color w:val="808080"/>
              <w:sz w:val="14"/>
            </w:rPr>
          </w:pPr>
          <w:r>
            <w:rPr>
              <w:rFonts w:ascii="Arial" w:eastAsia="Calibri" w:hAnsi="Arial" w:cs="Times New Roman"/>
              <w:color w:val="808080"/>
              <w:sz w:val="14"/>
            </w:rPr>
            <w:t>LINA HINCAPIE</w:t>
          </w:r>
        </w:p>
      </w:tc>
    </w:tr>
    <w:tr w:rsidR="00406B10" w:rsidTr="003B1E06">
      <w:trPr>
        <w:trHeight w:hRule="exact" w:val="397"/>
        <w:jc w:val="center"/>
      </w:trPr>
      <w:tc>
        <w:tcPr>
          <w:tcW w:w="3490" w:type="dxa"/>
        </w:tcPr>
        <w:p w:rsidR="00406B10" w:rsidRDefault="00406B10" w:rsidP="00406B10">
          <w:pPr>
            <w:spacing w:after="0"/>
            <w:jc w:val="center"/>
            <w:rPr>
              <w:rFonts w:ascii="Arial" w:eastAsia="Calibri" w:hAnsi="Arial" w:cs="Times New Roman"/>
              <w:color w:val="808080"/>
              <w:sz w:val="14"/>
            </w:rPr>
          </w:pPr>
          <w:r>
            <w:rPr>
              <w:rFonts w:ascii="Arial" w:eastAsia="Calibri" w:hAnsi="Arial" w:cs="Times New Roman"/>
              <w:color w:val="808080"/>
              <w:sz w:val="14"/>
            </w:rPr>
            <w:t>FECHA:</w:t>
          </w:r>
        </w:p>
        <w:p w:rsidR="00406B10" w:rsidRDefault="00406B10" w:rsidP="00406B10">
          <w:pPr>
            <w:spacing w:after="0"/>
            <w:jc w:val="center"/>
            <w:rPr>
              <w:rFonts w:ascii="Arial" w:eastAsia="Calibri" w:hAnsi="Arial" w:cs="Times New Roman"/>
              <w:color w:val="808080"/>
              <w:sz w:val="14"/>
            </w:rPr>
          </w:pPr>
          <w:r>
            <w:rPr>
              <w:rFonts w:ascii="Arial" w:eastAsia="Calibri" w:hAnsi="Arial" w:cs="Times New Roman"/>
              <w:color w:val="808080"/>
              <w:sz w:val="14"/>
            </w:rPr>
            <w:t>04/07/2012</w:t>
          </w:r>
        </w:p>
      </w:tc>
      <w:tc>
        <w:tcPr>
          <w:tcW w:w="3780" w:type="dxa"/>
        </w:tcPr>
        <w:p w:rsidR="00406B10" w:rsidRDefault="00406B10" w:rsidP="00406B10">
          <w:pPr>
            <w:spacing w:after="0"/>
            <w:jc w:val="center"/>
            <w:rPr>
              <w:rFonts w:ascii="Arial" w:eastAsia="Calibri" w:hAnsi="Arial" w:cs="Times New Roman"/>
              <w:color w:val="808080"/>
              <w:sz w:val="14"/>
            </w:rPr>
          </w:pPr>
          <w:r>
            <w:rPr>
              <w:rFonts w:ascii="Arial" w:eastAsia="Calibri" w:hAnsi="Arial" w:cs="Times New Roman"/>
              <w:color w:val="808080"/>
              <w:sz w:val="14"/>
            </w:rPr>
            <w:t>FECHA:</w:t>
          </w:r>
        </w:p>
        <w:p w:rsidR="00406B10" w:rsidRDefault="00406B10" w:rsidP="00406B10">
          <w:pPr>
            <w:spacing w:after="0"/>
            <w:jc w:val="center"/>
            <w:rPr>
              <w:rFonts w:ascii="Arial" w:eastAsia="Calibri" w:hAnsi="Arial" w:cs="Times New Roman"/>
              <w:color w:val="808080"/>
              <w:sz w:val="14"/>
            </w:rPr>
          </w:pPr>
        </w:p>
      </w:tc>
    </w:tr>
  </w:tbl>
  <w:p w:rsidR="00CD1FEF" w:rsidRDefault="00CD1F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22" w:rsidRDefault="005E6B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54" w:rsidRDefault="00DD0B54" w:rsidP="008A421E">
      <w:pPr>
        <w:spacing w:after="0" w:line="240" w:lineRule="auto"/>
      </w:pPr>
      <w:r>
        <w:separator/>
      </w:r>
    </w:p>
  </w:footnote>
  <w:footnote w:type="continuationSeparator" w:id="0">
    <w:p w:rsidR="00DD0B54" w:rsidRDefault="00DD0B54" w:rsidP="008A4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22" w:rsidRDefault="005E6B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814"/>
      <w:gridCol w:w="6896"/>
      <w:gridCol w:w="1620"/>
    </w:tblGrid>
    <w:tr w:rsidR="00CD1FEF" w:rsidTr="00470556">
      <w:trPr>
        <w:cantSplit/>
        <w:trHeight w:hRule="exact" w:val="454"/>
      </w:trPr>
      <w:tc>
        <w:tcPr>
          <w:tcW w:w="1814" w:type="dxa"/>
          <w:vMerge w:val="restart"/>
          <w:vAlign w:val="center"/>
        </w:tcPr>
        <w:p w:rsidR="00CD1FEF" w:rsidRDefault="00CD1FEF" w:rsidP="00470556">
          <w:pPr>
            <w:pStyle w:val="Encabezado"/>
            <w:jc w:val="center"/>
            <w:rPr>
              <w:color w:val="808080"/>
              <w:sz w:val="14"/>
            </w:rPr>
          </w:pPr>
          <w:r>
            <w:rPr>
              <w:noProof/>
              <w:lang w:eastAsia="es-CO"/>
            </w:rPr>
            <w:drawing>
              <wp:inline distT="0" distB="0" distL="0" distR="0" wp14:anchorId="6FB1AC75" wp14:editId="0E31F367">
                <wp:extent cx="862330" cy="74168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62330" cy="741680"/>
                        </a:xfrm>
                        <a:prstGeom prst="rect">
                          <a:avLst/>
                        </a:prstGeom>
                        <a:noFill/>
                        <a:ln w="9525">
                          <a:noFill/>
                          <a:miter lim="800000"/>
                          <a:headEnd/>
                          <a:tailEnd/>
                        </a:ln>
                      </pic:spPr>
                    </pic:pic>
                  </a:graphicData>
                </a:graphic>
              </wp:inline>
            </w:drawing>
          </w:r>
        </w:p>
      </w:tc>
      <w:tc>
        <w:tcPr>
          <w:tcW w:w="6896" w:type="dxa"/>
          <w:vMerge w:val="restart"/>
          <w:vAlign w:val="center"/>
        </w:tcPr>
        <w:p w:rsidR="00CD1FEF" w:rsidRDefault="00CD1FEF" w:rsidP="00470556">
          <w:pPr>
            <w:pStyle w:val="Encabezado"/>
            <w:jc w:val="center"/>
            <w:rPr>
              <w:rFonts w:ascii="Arial" w:hAnsi="Arial"/>
              <w:b/>
              <w:color w:val="808080"/>
              <w:sz w:val="20"/>
            </w:rPr>
          </w:pPr>
        </w:p>
        <w:p w:rsidR="00CD1FEF" w:rsidRDefault="00CD1FEF" w:rsidP="00470556">
          <w:pPr>
            <w:pStyle w:val="Encabezado"/>
            <w:jc w:val="center"/>
            <w:rPr>
              <w:rFonts w:ascii="Arial" w:hAnsi="Arial"/>
              <w:b/>
              <w:color w:val="808080"/>
              <w:sz w:val="20"/>
            </w:rPr>
          </w:pPr>
          <w:r>
            <w:rPr>
              <w:rFonts w:ascii="Arial" w:hAnsi="Arial"/>
              <w:b/>
              <w:color w:val="808080"/>
              <w:sz w:val="20"/>
            </w:rPr>
            <w:t xml:space="preserve">INFORME DE AUDITORIA INTERNA AREA </w:t>
          </w:r>
          <w:r w:rsidR="005E6B22">
            <w:rPr>
              <w:rFonts w:ascii="Arial" w:hAnsi="Arial"/>
              <w:b/>
              <w:color w:val="808080"/>
              <w:sz w:val="20"/>
            </w:rPr>
            <w:t>LOGISTICA</w:t>
          </w:r>
        </w:p>
        <w:p w:rsidR="00CD1FEF" w:rsidRDefault="00CD1FEF" w:rsidP="00470556">
          <w:pPr>
            <w:pStyle w:val="Encabezado"/>
            <w:jc w:val="center"/>
            <w:rPr>
              <w:rFonts w:ascii="Arial" w:hAnsi="Arial"/>
              <w:b/>
              <w:color w:val="808080"/>
              <w:sz w:val="20"/>
            </w:rPr>
          </w:pPr>
        </w:p>
        <w:p w:rsidR="00CD1FEF" w:rsidRDefault="00CD1FEF" w:rsidP="00470556">
          <w:pPr>
            <w:pStyle w:val="Encabezado"/>
            <w:jc w:val="center"/>
            <w:rPr>
              <w:rFonts w:ascii="Arial" w:hAnsi="Arial"/>
              <w:b/>
              <w:color w:val="808080"/>
              <w:sz w:val="20"/>
            </w:rPr>
          </w:pPr>
        </w:p>
      </w:tc>
      <w:tc>
        <w:tcPr>
          <w:tcW w:w="1620" w:type="dxa"/>
          <w:vAlign w:val="center"/>
        </w:tcPr>
        <w:p w:rsidR="00CD1FEF" w:rsidRDefault="00CD1FEF" w:rsidP="00470556">
          <w:pPr>
            <w:pStyle w:val="Encabezado"/>
            <w:jc w:val="center"/>
            <w:rPr>
              <w:rFonts w:ascii="Arial" w:hAnsi="Arial"/>
              <w:b/>
              <w:color w:val="808080"/>
              <w:sz w:val="14"/>
            </w:rPr>
          </w:pPr>
          <w:r>
            <w:rPr>
              <w:rFonts w:ascii="Arial" w:hAnsi="Arial"/>
              <w:b/>
              <w:color w:val="808080"/>
              <w:sz w:val="14"/>
            </w:rPr>
            <w:t>CÓDIGO</w:t>
          </w:r>
        </w:p>
        <w:p w:rsidR="00CD1FEF" w:rsidRDefault="00CD1FEF" w:rsidP="00470556">
          <w:pPr>
            <w:pStyle w:val="Encabezado"/>
            <w:jc w:val="center"/>
            <w:rPr>
              <w:rFonts w:ascii="Arial" w:hAnsi="Arial"/>
              <w:b/>
              <w:color w:val="808080"/>
              <w:sz w:val="14"/>
            </w:rPr>
          </w:pPr>
        </w:p>
      </w:tc>
    </w:tr>
    <w:tr w:rsidR="00CD1FEF" w:rsidTr="00470556">
      <w:trPr>
        <w:cantSplit/>
        <w:trHeight w:hRule="exact" w:val="448"/>
      </w:trPr>
      <w:tc>
        <w:tcPr>
          <w:tcW w:w="1814" w:type="dxa"/>
          <w:vMerge/>
        </w:tcPr>
        <w:p w:rsidR="00CD1FEF" w:rsidRDefault="00CD1FEF" w:rsidP="00470556">
          <w:pPr>
            <w:pStyle w:val="Encabezado"/>
            <w:rPr>
              <w:color w:val="808080"/>
              <w:sz w:val="14"/>
            </w:rPr>
          </w:pPr>
        </w:p>
      </w:tc>
      <w:tc>
        <w:tcPr>
          <w:tcW w:w="6896" w:type="dxa"/>
          <w:vMerge/>
        </w:tcPr>
        <w:p w:rsidR="00CD1FEF" w:rsidRDefault="00CD1FEF" w:rsidP="00470556">
          <w:pPr>
            <w:pStyle w:val="Encabezado"/>
            <w:jc w:val="center"/>
            <w:rPr>
              <w:rFonts w:ascii="Arial" w:hAnsi="Arial"/>
              <w:b/>
              <w:color w:val="808080"/>
              <w:sz w:val="14"/>
            </w:rPr>
          </w:pPr>
        </w:p>
      </w:tc>
      <w:tc>
        <w:tcPr>
          <w:tcW w:w="1620" w:type="dxa"/>
          <w:vAlign w:val="center"/>
        </w:tcPr>
        <w:p w:rsidR="00CD1FEF" w:rsidRDefault="00CD1FEF" w:rsidP="00470556">
          <w:pPr>
            <w:pStyle w:val="Encabezado"/>
            <w:jc w:val="center"/>
            <w:rPr>
              <w:rFonts w:ascii="Arial" w:hAnsi="Arial"/>
              <w:b/>
              <w:color w:val="808080"/>
              <w:sz w:val="14"/>
            </w:rPr>
          </w:pPr>
          <w:r>
            <w:rPr>
              <w:rFonts w:ascii="Arial" w:hAnsi="Arial"/>
              <w:b/>
              <w:color w:val="808080"/>
              <w:sz w:val="14"/>
            </w:rPr>
            <w:t>VERSIÓN</w:t>
          </w:r>
        </w:p>
        <w:p w:rsidR="00CD1FEF" w:rsidRDefault="00CD1FEF" w:rsidP="00470556">
          <w:pPr>
            <w:pStyle w:val="Encabezado"/>
            <w:jc w:val="center"/>
            <w:rPr>
              <w:rFonts w:ascii="Arial" w:hAnsi="Arial"/>
              <w:b/>
              <w:color w:val="808080"/>
              <w:sz w:val="14"/>
            </w:rPr>
          </w:pPr>
          <w:r>
            <w:rPr>
              <w:rFonts w:ascii="Arial" w:hAnsi="Arial"/>
              <w:b/>
              <w:color w:val="808080"/>
              <w:sz w:val="14"/>
            </w:rPr>
            <w:t>000</w:t>
          </w:r>
        </w:p>
      </w:tc>
    </w:tr>
    <w:tr w:rsidR="00CD1FEF" w:rsidTr="00470556">
      <w:trPr>
        <w:cantSplit/>
        <w:trHeight w:hRule="exact" w:val="284"/>
      </w:trPr>
      <w:tc>
        <w:tcPr>
          <w:tcW w:w="1814" w:type="dxa"/>
          <w:vMerge/>
        </w:tcPr>
        <w:p w:rsidR="00CD1FEF" w:rsidRDefault="00CD1FEF" w:rsidP="00470556">
          <w:pPr>
            <w:pStyle w:val="Encabezado"/>
            <w:rPr>
              <w:color w:val="808080"/>
              <w:sz w:val="14"/>
            </w:rPr>
          </w:pPr>
        </w:p>
      </w:tc>
      <w:tc>
        <w:tcPr>
          <w:tcW w:w="6896" w:type="dxa"/>
          <w:vAlign w:val="center"/>
        </w:tcPr>
        <w:p w:rsidR="00CD1FEF" w:rsidRDefault="00CD1FEF" w:rsidP="00470556">
          <w:pPr>
            <w:pStyle w:val="Encabezado"/>
            <w:jc w:val="center"/>
            <w:rPr>
              <w:rFonts w:ascii="Arial" w:hAnsi="Arial"/>
              <w:b/>
              <w:color w:val="808080"/>
              <w:sz w:val="14"/>
            </w:rPr>
          </w:pPr>
          <w:r>
            <w:rPr>
              <w:rFonts w:ascii="Arial" w:hAnsi="Arial"/>
              <w:b/>
              <w:color w:val="808080"/>
              <w:sz w:val="14"/>
            </w:rPr>
            <w:t>OFICINA DE CONTROL INTERNO</w:t>
          </w:r>
        </w:p>
      </w:tc>
      <w:tc>
        <w:tcPr>
          <w:tcW w:w="1620" w:type="dxa"/>
          <w:vAlign w:val="center"/>
        </w:tcPr>
        <w:p w:rsidR="00CD1FEF" w:rsidRDefault="00CD1FEF" w:rsidP="005E6B22">
          <w:pPr>
            <w:pStyle w:val="Encabezado"/>
            <w:jc w:val="center"/>
            <w:rPr>
              <w:rFonts w:ascii="Arial" w:hAnsi="Arial"/>
              <w:color w:val="808080"/>
              <w:sz w:val="14"/>
            </w:rPr>
          </w:pPr>
        </w:p>
      </w:tc>
    </w:tr>
  </w:tbl>
  <w:p w:rsidR="00CD1FEF" w:rsidRDefault="00CD1FEF">
    <w:pPr>
      <w:pStyle w:val="Encabezado"/>
    </w:pPr>
  </w:p>
  <w:p w:rsidR="00CD1FEF" w:rsidRDefault="00CD1FE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22" w:rsidRDefault="005E6B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6F75"/>
    <w:multiLevelType w:val="hybridMultilevel"/>
    <w:tmpl w:val="8D2EA6CE"/>
    <w:lvl w:ilvl="0" w:tplc="FC887C92">
      <w:start w:val="1"/>
      <w:numFmt w:val="bullet"/>
      <w:lvlText w:val=""/>
      <w:lvlJc w:val="left"/>
      <w:pPr>
        <w:tabs>
          <w:tab w:val="num" w:pos="360"/>
        </w:tabs>
        <w:ind w:left="36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1210149A"/>
    <w:multiLevelType w:val="hybridMultilevel"/>
    <w:tmpl w:val="389623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6CF0205"/>
    <w:multiLevelType w:val="multilevel"/>
    <w:tmpl w:val="E0D2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D5813"/>
    <w:multiLevelType w:val="hybridMultilevel"/>
    <w:tmpl w:val="FEB63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221C8B"/>
    <w:multiLevelType w:val="hybridMultilevel"/>
    <w:tmpl w:val="80B049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1D517D"/>
    <w:multiLevelType w:val="hybridMultilevel"/>
    <w:tmpl w:val="1EF881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CDA0F28"/>
    <w:multiLevelType w:val="multilevel"/>
    <w:tmpl w:val="2B22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6C31D0"/>
    <w:multiLevelType w:val="hybridMultilevel"/>
    <w:tmpl w:val="74B823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AB74B70"/>
    <w:multiLevelType w:val="hybridMultilevel"/>
    <w:tmpl w:val="79C26F3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6"/>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08"/>
    <w:rsid w:val="0000495A"/>
    <w:rsid w:val="00010EAF"/>
    <w:rsid w:val="000327A0"/>
    <w:rsid w:val="00042037"/>
    <w:rsid w:val="0006471E"/>
    <w:rsid w:val="000B47D7"/>
    <w:rsid w:val="000F6970"/>
    <w:rsid w:val="00144EF3"/>
    <w:rsid w:val="001515B2"/>
    <w:rsid w:val="001769A8"/>
    <w:rsid w:val="00182293"/>
    <w:rsid w:val="0018234D"/>
    <w:rsid w:val="001A0745"/>
    <w:rsid w:val="001A30BC"/>
    <w:rsid w:val="001B1F08"/>
    <w:rsid w:val="001B6644"/>
    <w:rsid w:val="001C1B2D"/>
    <w:rsid w:val="001C34CE"/>
    <w:rsid w:val="00221105"/>
    <w:rsid w:val="00225508"/>
    <w:rsid w:val="00242B09"/>
    <w:rsid w:val="0025175E"/>
    <w:rsid w:val="00260860"/>
    <w:rsid w:val="00280FF8"/>
    <w:rsid w:val="002966D9"/>
    <w:rsid w:val="002A0048"/>
    <w:rsid w:val="002B01D7"/>
    <w:rsid w:val="002B0A2C"/>
    <w:rsid w:val="002D3532"/>
    <w:rsid w:val="003065F1"/>
    <w:rsid w:val="00313DE9"/>
    <w:rsid w:val="00315CEA"/>
    <w:rsid w:val="00320984"/>
    <w:rsid w:val="00323407"/>
    <w:rsid w:val="00347558"/>
    <w:rsid w:val="003B0CE3"/>
    <w:rsid w:val="003F16F8"/>
    <w:rsid w:val="00406B10"/>
    <w:rsid w:val="00413AD0"/>
    <w:rsid w:val="00475A7A"/>
    <w:rsid w:val="004C54A6"/>
    <w:rsid w:val="004E0813"/>
    <w:rsid w:val="0051472E"/>
    <w:rsid w:val="00551C82"/>
    <w:rsid w:val="00552A0F"/>
    <w:rsid w:val="005532ED"/>
    <w:rsid w:val="005559B3"/>
    <w:rsid w:val="005C697D"/>
    <w:rsid w:val="005D7B2A"/>
    <w:rsid w:val="005E6B22"/>
    <w:rsid w:val="00601F5A"/>
    <w:rsid w:val="00602DB5"/>
    <w:rsid w:val="00736A84"/>
    <w:rsid w:val="00741895"/>
    <w:rsid w:val="007573D2"/>
    <w:rsid w:val="00784D93"/>
    <w:rsid w:val="0078550B"/>
    <w:rsid w:val="00790FA1"/>
    <w:rsid w:val="007D1F0E"/>
    <w:rsid w:val="007E54CA"/>
    <w:rsid w:val="0083223B"/>
    <w:rsid w:val="00856414"/>
    <w:rsid w:val="0085799D"/>
    <w:rsid w:val="00884E63"/>
    <w:rsid w:val="008A421E"/>
    <w:rsid w:val="008B22C2"/>
    <w:rsid w:val="008E4460"/>
    <w:rsid w:val="008F5F22"/>
    <w:rsid w:val="0091438B"/>
    <w:rsid w:val="00927311"/>
    <w:rsid w:val="00961C7D"/>
    <w:rsid w:val="009624E6"/>
    <w:rsid w:val="00976E24"/>
    <w:rsid w:val="009B7FA6"/>
    <w:rsid w:val="009D0EFB"/>
    <w:rsid w:val="009E6687"/>
    <w:rsid w:val="009F7FF3"/>
    <w:rsid w:val="00A01752"/>
    <w:rsid w:val="00A018DF"/>
    <w:rsid w:val="00A0307F"/>
    <w:rsid w:val="00A25958"/>
    <w:rsid w:val="00A371D5"/>
    <w:rsid w:val="00A42E5E"/>
    <w:rsid w:val="00A927B4"/>
    <w:rsid w:val="00AB352C"/>
    <w:rsid w:val="00AE7AB2"/>
    <w:rsid w:val="00B0114D"/>
    <w:rsid w:val="00B572EC"/>
    <w:rsid w:val="00B830B2"/>
    <w:rsid w:val="00BC696F"/>
    <w:rsid w:val="00C03556"/>
    <w:rsid w:val="00C13731"/>
    <w:rsid w:val="00C329D6"/>
    <w:rsid w:val="00C4001C"/>
    <w:rsid w:val="00C474FC"/>
    <w:rsid w:val="00C56BB1"/>
    <w:rsid w:val="00C82150"/>
    <w:rsid w:val="00C8492D"/>
    <w:rsid w:val="00C87CA6"/>
    <w:rsid w:val="00C9093B"/>
    <w:rsid w:val="00C90B42"/>
    <w:rsid w:val="00C92DB5"/>
    <w:rsid w:val="00CB77B6"/>
    <w:rsid w:val="00CD1FEF"/>
    <w:rsid w:val="00CF6A43"/>
    <w:rsid w:val="00D04A69"/>
    <w:rsid w:val="00D25EE1"/>
    <w:rsid w:val="00D42769"/>
    <w:rsid w:val="00D62283"/>
    <w:rsid w:val="00D876D1"/>
    <w:rsid w:val="00DA0820"/>
    <w:rsid w:val="00DD0B54"/>
    <w:rsid w:val="00E119DA"/>
    <w:rsid w:val="00E244F1"/>
    <w:rsid w:val="00E31878"/>
    <w:rsid w:val="00EA062F"/>
    <w:rsid w:val="00EB4C82"/>
    <w:rsid w:val="00EC4804"/>
    <w:rsid w:val="00ED55A2"/>
    <w:rsid w:val="00EE45E2"/>
    <w:rsid w:val="00EE6054"/>
    <w:rsid w:val="00F61D2A"/>
    <w:rsid w:val="00F700D4"/>
    <w:rsid w:val="00F7211B"/>
    <w:rsid w:val="00F74584"/>
    <w:rsid w:val="00F940B5"/>
    <w:rsid w:val="00F966EC"/>
    <w:rsid w:val="00FA126C"/>
    <w:rsid w:val="00FA4B64"/>
    <w:rsid w:val="00FA75C2"/>
    <w:rsid w:val="00FA7E8C"/>
    <w:rsid w:val="00FC010C"/>
    <w:rsid w:val="00FF4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371D5"/>
    <w:pPr>
      <w:keepNext/>
      <w:spacing w:after="0" w:line="240" w:lineRule="auto"/>
      <w:outlineLvl w:val="1"/>
    </w:pPr>
    <w:rPr>
      <w:rFonts w:ascii="Arial" w:eastAsia="Times New Roman" w:hAnsi="Arial" w:cs="Times New Roman"/>
      <w:b/>
      <w:snapToGrid w:val="0"/>
      <w:color w:val="000000"/>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1F08"/>
    <w:pPr>
      <w:spacing w:after="0" w:line="240" w:lineRule="auto"/>
    </w:pPr>
  </w:style>
  <w:style w:type="paragraph" w:styleId="Prrafodelista">
    <w:name w:val="List Paragraph"/>
    <w:basedOn w:val="Normal"/>
    <w:uiPriority w:val="34"/>
    <w:qFormat/>
    <w:rsid w:val="00320984"/>
    <w:pPr>
      <w:ind w:left="720"/>
      <w:contextualSpacing/>
    </w:pPr>
  </w:style>
  <w:style w:type="paragraph" w:styleId="Textodeglobo">
    <w:name w:val="Balloon Text"/>
    <w:basedOn w:val="Normal"/>
    <w:link w:val="TextodegloboCar"/>
    <w:uiPriority w:val="99"/>
    <w:semiHidden/>
    <w:unhideWhenUsed/>
    <w:rsid w:val="008A4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21E"/>
    <w:rPr>
      <w:rFonts w:ascii="Tahoma" w:hAnsi="Tahoma" w:cs="Tahoma"/>
      <w:sz w:val="16"/>
      <w:szCs w:val="16"/>
    </w:rPr>
  </w:style>
  <w:style w:type="paragraph" w:styleId="Encabezado">
    <w:name w:val="header"/>
    <w:basedOn w:val="Normal"/>
    <w:link w:val="EncabezadoCar"/>
    <w:uiPriority w:val="99"/>
    <w:unhideWhenUsed/>
    <w:rsid w:val="008A42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21E"/>
  </w:style>
  <w:style w:type="paragraph" w:styleId="Piedepgina">
    <w:name w:val="footer"/>
    <w:basedOn w:val="Normal"/>
    <w:link w:val="PiedepginaCar"/>
    <w:uiPriority w:val="99"/>
    <w:unhideWhenUsed/>
    <w:rsid w:val="008A42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21E"/>
  </w:style>
  <w:style w:type="paragraph" w:customStyle="1" w:styleId="ms-rtestyle-titulos1">
    <w:name w:val="ms-rtestyle-titulos_1"/>
    <w:basedOn w:val="Normal"/>
    <w:rsid w:val="00EE45E2"/>
    <w:pPr>
      <w:spacing w:before="100" w:beforeAutospacing="1" w:after="100" w:afterAutospacing="1" w:line="240" w:lineRule="auto"/>
      <w:jc w:val="center"/>
    </w:pPr>
    <w:rPr>
      <w:rFonts w:ascii="Arial" w:eastAsia="Times New Roman" w:hAnsi="Arial" w:cs="Arial"/>
      <w:b/>
      <w:bCs/>
      <w:color w:val="157006"/>
      <w:sz w:val="24"/>
      <w:szCs w:val="24"/>
      <w:lang w:eastAsia="es-CO"/>
    </w:rPr>
  </w:style>
  <w:style w:type="paragraph" w:customStyle="1" w:styleId="s4-wptoptable1">
    <w:name w:val="s4-wptoptable1"/>
    <w:basedOn w:val="Normal"/>
    <w:rsid w:val="00EE45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s-rtestyle-textonormal1">
    <w:name w:val="ms-rtestyle-texto_normal1"/>
    <w:basedOn w:val="Fuentedeprrafopredeter"/>
    <w:rsid w:val="00EE45E2"/>
    <w:rPr>
      <w:rFonts w:ascii="Arial" w:hAnsi="Arial" w:cs="Arial" w:hint="default"/>
      <w:color w:val="333333"/>
      <w:sz w:val="21"/>
      <w:szCs w:val="21"/>
    </w:rPr>
  </w:style>
  <w:style w:type="paragraph" w:customStyle="1" w:styleId="ms-rtestyle-textonormal">
    <w:name w:val="ms-rtestyle-texto_normal"/>
    <w:basedOn w:val="Normal"/>
    <w:rsid w:val="00EE45E2"/>
    <w:pPr>
      <w:spacing w:before="100" w:beforeAutospacing="1" w:after="100" w:afterAutospacing="1" w:line="240" w:lineRule="auto"/>
      <w:jc w:val="both"/>
    </w:pPr>
    <w:rPr>
      <w:rFonts w:ascii="Arial" w:eastAsia="Times New Roman" w:hAnsi="Arial" w:cs="Arial"/>
      <w:color w:val="333333"/>
      <w:sz w:val="21"/>
      <w:szCs w:val="21"/>
      <w:lang w:eastAsia="es-CO"/>
    </w:rPr>
  </w:style>
  <w:style w:type="paragraph" w:customStyle="1" w:styleId="Contenidodelatabla">
    <w:name w:val="Contenido de la tabla"/>
    <w:basedOn w:val="Normal"/>
    <w:rsid w:val="002D3532"/>
    <w:pPr>
      <w:suppressAutoHyphens/>
      <w:overflowPunct w:val="0"/>
      <w:autoSpaceDE w:val="0"/>
      <w:spacing w:after="120" w:line="240" w:lineRule="auto"/>
      <w:textAlignment w:val="baseline"/>
    </w:pPr>
    <w:rPr>
      <w:rFonts w:ascii="Times New Roman" w:eastAsia="Times New Roman" w:hAnsi="Times New Roman" w:cs="Times New Roman"/>
      <w:sz w:val="24"/>
      <w:szCs w:val="20"/>
      <w:lang w:val="en-US" w:eastAsia="es-CO"/>
    </w:rPr>
  </w:style>
  <w:style w:type="character" w:customStyle="1" w:styleId="Ttulo2Car">
    <w:name w:val="Título 2 Car"/>
    <w:basedOn w:val="Fuentedeprrafopredeter"/>
    <w:link w:val="Ttulo2"/>
    <w:rsid w:val="00A371D5"/>
    <w:rPr>
      <w:rFonts w:ascii="Arial" w:eastAsia="Times New Roman" w:hAnsi="Arial" w:cs="Times New Roman"/>
      <w:b/>
      <w:snapToGrid w:val="0"/>
      <w:color w:val="000000"/>
      <w:sz w:val="20"/>
      <w:szCs w:val="24"/>
      <w:lang w:val="es-ES" w:eastAsia="es-ES"/>
    </w:rPr>
  </w:style>
  <w:style w:type="paragraph" w:customStyle="1" w:styleId="Textopredeterminado">
    <w:name w:val="Texto predeterminado"/>
    <w:basedOn w:val="Normal"/>
    <w:rsid w:val="00BC696F"/>
    <w:pPr>
      <w:suppressAutoHyphens/>
      <w:overflowPunct w:val="0"/>
      <w:autoSpaceDE w:val="0"/>
      <w:spacing w:after="0" w:line="240" w:lineRule="auto"/>
      <w:textAlignment w:val="baseline"/>
    </w:pPr>
    <w:rPr>
      <w:rFonts w:ascii="Times New Roman" w:eastAsia="Times New Roman" w:hAnsi="Times New Roman" w:cs="Times New Roman"/>
      <w:sz w:val="24"/>
      <w:szCs w:val="20"/>
      <w:lang w:val="en-US"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A371D5"/>
    <w:pPr>
      <w:keepNext/>
      <w:spacing w:after="0" w:line="240" w:lineRule="auto"/>
      <w:outlineLvl w:val="1"/>
    </w:pPr>
    <w:rPr>
      <w:rFonts w:ascii="Arial" w:eastAsia="Times New Roman" w:hAnsi="Arial" w:cs="Times New Roman"/>
      <w:b/>
      <w:snapToGrid w:val="0"/>
      <w:color w:val="000000"/>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1F08"/>
    <w:pPr>
      <w:spacing w:after="0" w:line="240" w:lineRule="auto"/>
    </w:pPr>
  </w:style>
  <w:style w:type="paragraph" w:styleId="Prrafodelista">
    <w:name w:val="List Paragraph"/>
    <w:basedOn w:val="Normal"/>
    <w:uiPriority w:val="34"/>
    <w:qFormat/>
    <w:rsid w:val="00320984"/>
    <w:pPr>
      <w:ind w:left="720"/>
      <w:contextualSpacing/>
    </w:pPr>
  </w:style>
  <w:style w:type="paragraph" w:styleId="Textodeglobo">
    <w:name w:val="Balloon Text"/>
    <w:basedOn w:val="Normal"/>
    <w:link w:val="TextodegloboCar"/>
    <w:uiPriority w:val="99"/>
    <w:semiHidden/>
    <w:unhideWhenUsed/>
    <w:rsid w:val="008A4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21E"/>
    <w:rPr>
      <w:rFonts w:ascii="Tahoma" w:hAnsi="Tahoma" w:cs="Tahoma"/>
      <w:sz w:val="16"/>
      <w:szCs w:val="16"/>
    </w:rPr>
  </w:style>
  <w:style w:type="paragraph" w:styleId="Encabezado">
    <w:name w:val="header"/>
    <w:basedOn w:val="Normal"/>
    <w:link w:val="EncabezadoCar"/>
    <w:uiPriority w:val="99"/>
    <w:unhideWhenUsed/>
    <w:rsid w:val="008A42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21E"/>
  </w:style>
  <w:style w:type="paragraph" w:styleId="Piedepgina">
    <w:name w:val="footer"/>
    <w:basedOn w:val="Normal"/>
    <w:link w:val="PiedepginaCar"/>
    <w:uiPriority w:val="99"/>
    <w:unhideWhenUsed/>
    <w:rsid w:val="008A42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21E"/>
  </w:style>
  <w:style w:type="paragraph" w:customStyle="1" w:styleId="ms-rtestyle-titulos1">
    <w:name w:val="ms-rtestyle-titulos_1"/>
    <w:basedOn w:val="Normal"/>
    <w:rsid w:val="00EE45E2"/>
    <w:pPr>
      <w:spacing w:before="100" w:beforeAutospacing="1" w:after="100" w:afterAutospacing="1" w:line="240" w:lineRule="auto"/>
      <w:jc w:val="center"/>
    </w:pPr>
    <w:rPr>
      <w:rFonts w:ascii="Arial" w:eastAsia="Times New Roman" w:hAnsi="Arial" w:cs="Arial"/>
      <w:b/>
      <w:bCs/>
      <w:color w:val="157006"/>
      <w:sz w:val="24"/>
      <w:szCs w:val="24"/>
      <w:lang w:eastAsia="es-CO"/>
    </w:rPr>
  </w:style>
  <w:style w:type="paragraph" w:customStyle="1" w:styleId="s4-wptoptable1">
    <w:name w:val="s4-wptoptable1"/>
    <w:basedOn w:val="Normal"/>
    <w:rsid w:val="00EE45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s-rtestyle-textonormal1">
    <w:name w:val="ms-rtestyle-texto_normal1"/>
    <w:basedOn w:val="Fuentedeprrafopredeter"/>
    <w:rsid w:val="00EE45E2"/>
    <w:rPr>
      <w:rFonts w:ascii="Arial" w:hAnsi="Arial" w:cs="Arial" w:hint="default"/>
      <w:color w:val="333333"/>
      <w:sz w:val="21"/>
      <w:szCs w:val="21"/>
    </w:rPr>
  </w:style>
  <w:style w:type="paragraph" w:customStyle="1" w:styleId="ms-rtestyle-textonormal">
    <w:name w:val="ms-rtestyle-texto_normal"/>
    <w:basedOn w:val="Normal"/>
    <w:rsid w:val="00EE45E2"/>
    <w:pPr>
      <w:spacing w:before="100" w:beforeAutospacing="1" w:after="100" w:afterAutospacing="1" w:line="240" w:lineRule="auto"/>
      <w:jc w:val="both"/>
    </w:pPr>
    <w:rPr>
      <w:rFonts w:ascii="Arial" w:eastAsia="Times New Roman" w:hAnsi="Arial" w:cs="Arial"/>
      <w:color w:val="333333"/>
      <w:sz w:val="21"/>
      <w:szCs w:val="21"/>
      <w:lang w:eastAsia="es-CO"/>
    </w:rPr>
  </w:style>
  <w:style w:type="paragraph" w:customStyle="1" w:styleId="Contenidodelatabla">
    <w:name w:val="Contenido de la tabla"/>
    <w:basedOn w:val="Normal"/>
    <w:rsid w:val="002D3532"/>
    <w:pPr>
      <w:suppressAutoHyphens/>
      <w:overflowPunct w:val="0"/>
      <w:autoSpaceDE w:val="0"/>
      <w:spacing w:after="120" w:line="240" w:lineRule="auto"/>
      <w:textAlignment w:val="baseline"/>
    </w:pPr>
    <w:rPr>
      <w:rFonts w:ascii="Times New Roman" w:eastAsia="Times New Roman" w:hAnsi="Times New Roman" w:cs="Times New Roman"/>
      <w:sz w:val="24"/>
      <w:szCs w:val="20"/>
      <w:lang w:val="en-US" w:eastAsia="es-CO"/>
    </w:rPr>
  </w:style>
  <w:style w:type="character" w:customStyle="1" w:styleId="Ttulo2Car">
    <w:name w:val="Título 2 Car"/>
    <w:basedOn w:val="Fuentedeprrafopredeter"/>
    <w:link w:val="Ttulo2"/>
    <w:rsid w:val="00A371D5"/>
    <w:rPr>
      <w:rFonts w:ascii="Arial" w:eastAsia="Times New Roman" w:hAnsi="Arial" w:cs="Times New Roman"/>
      <w:b/>
      <w:snapToGrid w:val="0"/>
      <w:color w:val="000000"/>
      <w:sz w:val="20"/>
      <w:szCs w:val="24"/>
      <w:lang w:val="es-ES" w:eastAsia="es-ES"/>
    </w:rPr>
  </w:style>
  <w:style w:type="paragraph" w:customStyle="1" w:styleId="Textopredeterminado">
    <w:name w:val="Texto predeterminado"/>
    <w:basedOn w:val="Normal"/>
    <w:rsid w:val="00BC696F"/>
    <w:pPr>
      <w:suppressAutoHyphens/>
      <w:overflowPunct w:val="0"/>
      <w:autoSpaceDE w:val="0"/>
      <w:spacing w:after="0" w:line="240" w:lineRule="auto"/>
      <w:textAlignment w:val="baseline"/>
    </w:pPr>
    <w:rPr>
      <w:rFonts w:ascii="Times New Roman" w:eastAsia="Times New Roman" w:hAnsi="Times New Roman" w:cs="Times New Roman"/>
      <w:sz w:val="24"/>
      <w:szCs w:val="20"/>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7179">
      <w:bodyDiv w:val="1"/>
      <w:marLeft w:val="0"/>
      <w:marRight w:val="0"/>
      <w:marTop w:val="0"/>
      <w:marBottom w:val="0"/>
      <w:divBdr>
        <w:top w:val="none" w:sz="0" w:space="0" w:color="auto"/>
        <w:left w:val="none" w:sz="0" w:space="0" w:color="auto"/>
        <w:bottom w:val="none" w:sz="0" w:space="0" w:color="auto"/>
        <w:right w:val="none" w:sz="0" w:space="0" w:color="auto"/>
      </w:divBdr>
    </w:div>
    <w:div w:id="221138082">
      <w:bodyDiv w:val="1"/>
      <w:marLeft w:val="0"/>
      <w:marRight w:val="0"/>
      <w:marTop w:val="0"/>
      <w:marBottom w:val="0"/>
      <w:divBdr>
        <w:top w:val="none" w:sz="0" w:space="0" w:color="auto"/>
        <w:left w:val="none" w:sz="0" w:space="0" w:color="auto"/>
        <w:bottom w:val="none" w:sz="0" w:space="0" w:color="auto"/>
        <w:right w:val="none" w:sz="0" w:space="0" w:color="auto"/>
      </w:divBdr>
    </w:div>
    <w:div w:id="354844339">
      <w:bodyDiv w:val="1"/>
      <w:marLeft w:val="0"/>
      <w:marRight w:val="0"/>
      <w:marTop w:val="0"/>
      <w:marBottom w:val="0"/>
      <w:divBdr>
        <w:top w:val="none" w:sz="0" w:space="0" w:color="auto"/>
        <w:left w:val="none" w:sz="0" w:space="0" w:color="auto"/>
        <w:bottom w:val="none" w:sz="0" w:space="0" w:color="auto"/>
        <w:right w:val="none" w:sz="0" w:space="0" w:color="auto"/>
      </w:divBdr>
    </w:div>
    <w:div w:id="388573925">
      <w:bodyDiv w:val="1"/>
      <w:marLeft w:val="0"/>
      <w:marRight w:val="0"/>
      <w:marTop w:val="0"/>
      <w:marBottom w:val="0"/>
      <w:divBdr>
        <w:top w:val="none" w:sz="0" w:space="0" w:color="auto"/>
        <w:left w:val="none" w:sz="0" w:space="0" w:color="auto"/>
        <w:bottom w:val="none" w:sz="0" w:space="0" w:color="auto"/>
        <w:right w:val="none" w:sz="0" w:space="0" w:color="auto"/>
      </w:divBdr>
    </w:div>
    <w:div w:id="394277293">
      <w:bodyDiv w:val="1"/>
      <w:marLeft w:val="0"/>
      <w:marRight w:val="0"/>
      <w:marTop w:val="0"/>
      <w:marBottom w:val="0"/>
      <w:divBdr>
        <w:top w:val="none" w:sz="0" w:space="0" w:color="auto"/>
        <w:left w:val="none" w:sz="0" w:space="0" w:color="auto"/>
        <w:bottom w:val="none" w:sz="0" w:space="0" w:color="auto"/>
        <w:right w:val="none" w:sz="0" w:space="0" w:color="auto"/>
      </w:divBdr>
    </w:div>
    <w:div w:id="480273934">
      <w:bodyDiv w:val="1"/>
      <w:marLeft w:val="0"/>
      <w:marRight w:val="0"/>
      <w:marTop w:val="0"/>
      <w:marBottom w:val="0"/>
      <w:divBdr>
        <w:top w:val="none" w:sz="0" w:space="0" w:color="auto"/>
        <w:left w:val="none" w:sz="0" w:space="0" w:color="auto"/>
        <w:bottom w:val="none" w:sz="0" w:space="0" w:color="auto"/>
        <w:right w:val="none" w:sz="0" w:space="0" w:color="auto"/>
      </w:divBdr>
    </w:div>
    <w:div w:id="483742597">
      <w:bodyDiv w:val="1"/>
      <w:marLeft w:val="0"/>
      <w:marRight w:val="0"/>
      <w:marTop w:val="0"/>
      <w:marBottom w:val="0"/>
      <w:divBdr>
        <w:top w:val="none" w:sz="0" w:space="0" w:color="auto"/>
        <w:left w:val="none" w:sz="0" w:space="0" w:color="auto"/>
        <w:bottom w:val="none" w:sz="0" w:space="0" w:color="auto"/>
        <w:right w:val="none" w:sz="0" w:space="0" w:color="auto"/>
      </w:divBdr>
    </w:div>
    <w:div w:id="573705163">
      <w:bodyDiv w:val="1"/>
      <w:marLeft w:val="0"/>
      <w:marRight w:val="0"/>
      <w:marTop w:val="0"/>
      <w:marBottom w:val="0"/>
      <w:divBdr>
        <w:top w:val="none" w:sz="0" w:space="0" w:color="auto"/>
        <w:left w:val="none" w:sz="0" w:space="0" w:color="auto"/>
        <w:bottom w:val="none" w:sz="0" w:space="0" w:color="auto"/>
        <w:right w:val="none" w:sz="0" w:space="0" w:color="auto"/>
      </w:divBdr>
    </w:div>
    <w:div w:id="1076853302">
      <w:bodyDiv w:val="1"/>
      <w:marLeft w:val="0"/>
      <w:marRight w:val="0"/>
      <w:marTop w:val="0"/>
      <w:marBottom w:val="0"/>
      <w:divBdr>
        <w:top w:val="none" w:sz="0" w:space="0" w:color="auto"/>
        <w:left w:val="none" w:sz="0" w:space="0" w:color="auto"/>
        <w:bottom w:val="none" w:sz="0" w:space="0" w:color="auto"/>
        <w:right w:val="none" w:sz="0" w:space="0" w:color="auto"/>
      </w:divBdr>
    </w:div>
    <w:div w:id="1356153213">
      <w:bodyDiv w:val="1"/>
      <w:marLeft w:val="0"/>
      <w:marRight w:val="0"/>
      <w:marTop w:val="0"/>
      <w:marBottom w:val="0"/>
      <w:divBdr>
        <w:top w:val="none" w:sz="0" w:space="0" w:color="auto"/>
        <w:left w:val="none" w:sz="0" w:space="0" w:color="auto"/>
        <w:bottom w:val="none" w:sz="0" w:space="0" w:color="auto"/>
        <w:right w:val="none" w:sz="0" w:space="0" w:color="auto"/>
      </w:divBdr>
    </w:div>
    <w:div w:id="1728259204">
      <w:bodyDiv w:val="1"/>
      <w:marLeft w:val="0"/>
      <w:marRight w:val="0"/>
      <w:marTop w:val="0"/>
      <w:marBottom w:val="0"/>
      <w:divBdr>
        <w:top w:val="none" w:sz="0" w:space="0" w:color="auto"/>
        <w:left w:val="none" w:sz="0" w:space="0" w:color="auto"/>
        <w:bottom w:val="none" w:sz="0" w:space="0" w:color="auto"/>
        <w:right w:val="none" w:sz="0" w:space="0" w:color="auto"/>
      </w:divBdr>
    </w:div>
    <w:div w:id="1740444623">
      <w:bodyDiv w:val="1"/>
      <w:marLeft w:val="0"/>
      <w:marRight w:val="0"/>
      <w:marTop w:val="0"/>
      <w:marBottom w:val="0"/>
      <w:divBdr>
        <w:top w:val="none" w:sz="0" w:space="0" w:color="auto"/>
        <w:left w:val="none" w:sz="0" w:space="0" w:color="auto"/>
        <w:bottom w:val="none" w:sz="0" w:space="0" w:color="auto"/>
        <w:right w:val="none" w:sz="0" w:space="0" w:color="auto"/>
      </w:divBdr>
    </w:div>
    <w:div w:id="1834878487">
      <w:bodyDiv w:val="1"/>
      <w:marLeft w:val="0"/>
      <w:marRight w:val="0"/>
      <w:marTop w:val="0"/>
      <w:marBottom w:val="0"/>
      <w:divBdr>
        <w:top w:val="none" w:sz="0" w:space="0" w:color="auto"/>
        <w:left w:val="none" w:sz="0" w:space="0" w:color="auto"/>
        <w:bottom w:val="none" w:sz="0" w:space="0" w:color="auto"/>
        <w:right w:val="none" w:sz="0" w:space="0" w:color="auto"/>
      </w:divBdr>
    </w:div>
    <w:div w:id="2021155443">
      <w:bodyDiv w:val="1"/>
      <w:marLeft w:val="0"/>
      <w:marRight w:val="0"/>
      <w:marTop w:val="0"/>
      <w:marBottom w:val="0"/>
      <w:divBdr>
        <w:top w:val="none" w:sz="0" w:space="0" w:color="auto"/>
        <w:left w:val="none" w:sz="0" w:space="0" w:color="auto"/>
        <w:bottom w:val="none" w:sz="0" w:space="0" w:color="auto"/>
        <w:right w:val="none" w:sz="0" w:space="0" w:color="auto"/>
      </w:divBdr>
    </w:div>
    <w:div w:id="20756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9C088A4D56FB848A7A9851CB0E2C086" ma:contentTypeVersion="1" ma:contentTypeDescription="Crear nuevo documento." ma:contentTypeScope="" ma:versionID="8dd28d8df7ba68396da154f767487bcc">
  <xsd:schema xmlns:xsd="http://www.w3.org/2001/XMLSchema" xmlns:xs="http://www.w3.org/2001/XMLSchema" xmlns:p="http://schemas.microsoft.com/office/2006/metadata/properties" xmlns:ns2="95f6635b-f59f-440f-9d2e-f5ae66712f60" targetNamespace="http://schemas.microsoft.com/office/2006/metadata/properties" ma:root="true" ma:fieldsID="d3dfc6a4cea91e152d81d17733ba3130" ns2:_="">
    <xsd:import namespace="95f6635b-f59f-440f-9d2e-f5ae66712f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6635b-f59f-440f-9d2e-f5ae66712f6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6E005-1452-4896-B71F-20C5301A6FC6}"/>
</file>

<file path=customXml/itemProps2.xml><?xml version="1.0" encoding="utf-8"?>
<ds:datastoreItem xmlns:ds="http://schemas.openxmlformats.org/officeDocument/2006/customXml" ds:itemID="{3EFDE668-7018-4E12-A493-837BB48EC32B}"/>
</file>

<file path=customXml/itemProps3.xml><?xml version="1.0" encoding="utf-8"?>
<ds:datastoreItem xmlns:ds="http://schemas.openxmlformats.org/officeDocument/2006/customXml" ds:itemID="{FAA75F08-BA5E-4B9A-95F3-E415BDFBFAE1}"/>
</file>

<file path=customXml/itemProps4.xml><?xml version="1.0" encoding="utf-8"?>
<ds:datastoreItem xmlns:ds="http://schemas.openxmlformats.org/officeDocument/2006/customXml" ds:itemID="{B461398F-F3B2-4049-850F-CE3E5282C703}"/>
</file>

<file path=docProps/app.xml><?xml version="1.0" encoding="utf-8"?>
<Properties xmlns="http://schemas.openxmlformats.org/officeDocument/2006/extended-properties" xmlns:vt="http://schemas.openxmlformats.org/officeDocument/2006/docPropsVTypes">
  <Template>Normal</Template>
  <TotalTime>0</TotalTime>
  <Pages>10</Pages>
  <Words>2743</Words>
  <Characters>15091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María Hincapie Londoño</dc:creator>
  <cp:lastModifiedBy>Andersson Benitez Arboleda</cp:lastModifiedBy>
  <cp:revision>2</cp:revision>
  <cp:lastPrinted>2012-08-30T15:18:00Z</cp:lastPrinted>
  <dcterms:created xsi:type="dcterms:W3CDTF">2013-09-25T15:03:00Z</dcterms:created>
  <dcterms:modified xsi:type="dcterms:W3CDTF">2013-09-25T15:03:00Z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0x010100E9C088A4D56FB848A7A9851CB0E2C086</vt:lpwstr>
  </property>
</Properties>
</file>